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E7F0" w14:textId="15FEAAEF" w:rsidR="00A60AE6" w:rsidRPr="00F04E48" w:rsidRDefault="00A60AE6" w:rsidP="003E5F2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04E48">
        <w:rPr>
          <w:rFonts w:ascii="Times New Roman" w:hAnsi="Times New Roman" w:cs="Times New Roman"/>
          <w:noProof/>
        </w:rPr>
        <w:drawing>
          <wp:inline distT="0" distB="0" distL="0" distR="0" wp14:anchorId="06162650" wp14:editId="6D35351C">
            <wp:extent cx="2361600" cy="720000"/>
            <wp:effectExtent l="0" t="0" r="635" b="4445"/>
            <wp:docPr id="14997911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68B">
        <w:rPr>
          <w:rFonts w:ascii="Times New Roman" w:hAnsi="Times New Roman" w:cs="Times New Roman"/>
          <w:sz w:val="40"/>
          <w:szCs w:val="40"/>
        </w:rPr>
        <w:tab/>
      </w:r>
      <w:r w:rsidR="006B068B">
        <w:rPr>
          <w:rFonts w:ascii="Times New Roman" w:hAnsi="Times New Roman" w:cs="Times New Roman"/>
          <w:sz w:val="40"/>
          <w:szCs w:val="40"/>
        </w:rPr>
        <w:tab/>
      </w:r>
      <w:r w:rsidR="006B068B">
        <w:rPr>
          <w:rFonts w:ascii="Times New Roman" w:hAnsi="Times New Roman" w:cs="Times New Roman"/>
          <w:sz w:val="40"/>
          <w:szCs w:val="40"/>
        </w:rPr>
        <w:tab/>
      </w:r>
      <w:r w:rsidR="006B068B">
        <w:rPr>
          <w:rFonts w:ascii="Times New Roman" w:hAnsi="Times New Roman" w:cs="Times New Roman"/>
          <w:sz w:val="40"/>
          <w:szCs w:val="40"/>
        </w:rPr>
        <w:tab/>
      </w:r>
      <w:r w:rsidR="006B068B">
        <w:rPr>
          <w:rFonts w:ascii="Times New Roman" w:hAnsi="Times New Roman" w:cs="Times New Roman"/>
          <w:sz w:val="40"/>
          <w:szCs w:val="40"/>
        </w:rPr>
        <w:tab/>
      </w:r>
      <w:r w:rsidR="006B068B" w:rsidRPr="006B068B">
        <w:rPr>
          <w:rFonts w:ascii="Times New Roman" w:hAnsi="Times New Roman" w:cs="Times New Roman"/>
          <w:sz w:val="24"/>
          <w:szCs w:val="24"/>
        </w:rPr>
        <w:t>Versioon 2</w:t>
      </w:r>
    </w:p>
    <w:p w14:paraId="63E88739" w14:textId="00C398B4" w:rsidR="003E5F2B" w:rsidRPr="00F04E48" w:rsidRDefault="00521A2C" w:rsidP="003E5F2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04E48">
        <w:rPr>
          <w:rFonts w:ascii="Times New Roman" w:hAnsi="Times New Roman" w:cs="Times New Roman"/>
          <w:sz w:val="40"/>
          <w:szCs w:val="40"/>
        </w:rPr>
        <w:t>Taotl</w:t>
      </w:r>
      <w:r w:rsidR="0082365A" w:rsidRPr="00F04E48">
        <w:rPr>
          <w:rFonts w:ascii="Times New Roman" w:hAnsi="Times New Roman" w:cs="Times New Roman"/>
          <w:sz w:val="40"/>
          <w:szCs w:val="40"/>
        </w:rPr>
        <w:t>eja</w:t>
      </w:r>
      <w:r w:rsidRPr="00F04E48">
        <w:rPr>
          <w:rFonts w:ascii="Times New Roman" w:hAnsi="Times New Roman" w:cs="Times New Roman"/>
          <w:sz w:val="40"/>
          <w:szCs w:val="40"/>
        </w:rPr>
        <w:t xml:space="preserve"> </w:t>
      </w:r>
      <w:r w:rsidR="00E42DAA" w:rsidRPr="00F04E48">
        <w:rPr>
          <w:rFonts w:ascii="Times New Roman" w:hAnsi="Times New Roman" w:cs="Times New Roman"/>
          <w:sz w:val="40"/>
          <w:szCs w:val="40"/>
        </w:rPr>
        <w:t>projekti</w:t>
      </w:r>
      <w:r w:rsidRPr="00F04E48">
        <w:rPr>
          <w:rFonts w:ascii="Times New Roman" w:hAnsi="Times New Roman" w:cs="Times New Roman"/>
          <w:sz w:val="40"/>
          <w:szCs w:val="40"/>
        </w:rPr>
        <w:t>plaan</w:t>
      </w:r>
      <w:r w:rsidR="00970DB3" w:rsidRPr="00F04E4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735CD37" w14:textId="749CC52B" w:rsidR="003E5F2B" w:rsidRPr="00F04E48" w:rsidRDefault="004B19AD" w:rsidP="003E5F2B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F04E48">
        <w:rPr>
          <w:rFonts w:ascii="Times New Roman" w:hAnsi="Times New Roman" w:cs="Times New Roman"/>
          <w:sz w:val="20"/>
          <w:szCs w:val="20"/>
        </w:rPr>
        <w:t>Ettevõtjate r</w:t>
      </w:r>
      <w:r w:rsidR="0045769A" w:rsidRPr="00F04E48">
        <w:rPr>
          <w:rFonts w:ascii="Times New Roman" w:hAnsi="Times New Roman" w:cs="Times New Roman"/>
          <w:sz w:val="20"/>
          <w:szCs w:val="20"/>
        </w:rPr>
        <w:t xml:space="preserve">akendusuuringute ja </w:t>
      </w:r>
      <w:r w:rsidRPr="00F04E48">
        <w:rPr>
          <w:rFonts w:ascii="Times New Roman" w:hAnsi="Times New Roman" w:cs="Times New Roman"/>
          <w:sz w:val="20"/>
          <w:szCs w:val="20"/>
        </w:rPr>
        <w:t xml:space="preserve">tootearenduse </w:t>
      </w:r>
      <w:r w:rsidR="0045769A" w:rsidRPr="00F04E48">
        <w:rPr>
          <w:rFonts w:ascii="Times New Roman" w:hAnsi="Times New Roman" w:cs="Times New Roman"/>
          <w:sz w:val="20"/>
          <w:szCs w:val="20"/>
        </w:rPr>
        <w:t xml:space="preserve">toetamine </w:t>
      </w:r>
    </w:p>
    <w:p w14:paraId="40FD1642" w14:textId="5C13CA67" w:rsidR="0082365A" w:rsidRPr="00F04E48" w:rsidRDefault="00E42DAA" w:rsidP="007704E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04E48">
        <w:rPr>
          <w:rFonts w:ascii="Times New Roman" w:hAnsi="Times New Roman" w:cs="Times New Roman"/>
          <w:b/>
          <w:sz w:val="20"/>
          <w:szCs w:val="20"/>
        </w:rPr>
        <w:t>Projektiplaan</w:t>
      </w:r>
      <w:r w:rsidR="00015CCF" w:rsidRPr="00F04E48">
        <w:rPr>
          <w:rFonts w:ascii="Times New Roman" w:hAnsi="Times New Roman" w:cs="Times New Roman"/>
          <w:b/>
          <w:sz w:val="20"/>
          <w:szCs w:val="20"/>
        </w:rPr>
        <w:t xml:space="preserve"> koostatakse </w:t>
      </w:r>
      <w:r w:rsidR="009C21AE" w:rsidRPr="00F04E48">
        <w:rPr>
          <w:rFonts w:ascii="Times New Roman" w:hAnsi="Times New Roman" w:cs="Times New Roman"/>
          <w:b/>
          <w:sz w:val="20"/>
          <w:szCs w:val="20"/>
        </w:rPr>
        <w:t xml:space="preserve">teostatavusuuringu, </w:t>
      </w:r>
      <w:r w:rsidR="00015CCF" w:rsidRPr="00F04E48">
        <w:rPr>
          <w:rFonts w:ascii="Times New Roman" w:hAnsi="Times New Roman" w:cs="Times New Roman"/>
          <w:b/>
          <w:sz w:val="20"/>
          <w:szCs w:val="20"/>
        </w:rPr>
        <w:t>r</w:t>
      </w:r>
      <w:r w:rsidR="0082365A" w:rsidRPr="00F04E48">
        <w:rPr>
          <w:rFonts w:ascii="Times New Roman" w:hAnsi="Times New Roman" w:cs="Times New Roman"/>
          <w:b/>
          <w:sz w:val="20"/>
          <w:szCs w:val="20"/>
        </w:rPr>
        <w:t>akendusuuringu või tootearenduse tulemuste kasutamise kohta</w:t>
      </w:r>
      <w:r w:rsidR="0082365A" w:rsidRPr="00F04E48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erence w:id="2"/>
      </w:r>
      <w:r w:rsidR="0082365A" w:rsidRPr="00F04E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369C" w:rsidRPr="00F04E48">
        <w:rPr>
          <w:rFonts w:ascii="Times New Roman" w:hAnsi="Times New Roman" w:cs="Times New Roman"/>
          <w:b/>
          <w:sz w:val="20"/>
          <w:szCs w:val="20"/>
        </w:rPr>
        <w:t>.  Juhul kui toetust taotletakse üksnes teostatavusuuringu läbiviimiseks, esitatakse vaid projektiplaani osades I-III toodud info.</w:t>
      </w:r>
    </w:p>
    <w:p w14:paraId="3E9AC5CA" w14:textId="6D542A78" w:rsidR="007704EA" w:rsidRPr="00F04E48" w:rsidRDefault="007704EA" w:rsidP="007704EA">
      <w:pPr>
        <w:pStyle w:val="NoSpacing"/>
        <w:rPr>
          <w:rFonts w:ascii="Times New Roman" w:hAnsi="Times New Roman" w:cs="Times New Roman"/>
        </w:rPr>
      </w:pPr>
    </w:p>
    <w:p w14:paraId="50EE3361" w14:textId="0208F87D" w:rsidR="0062141E" w:rsidRPr="00F04E48" w:rsidRDefault="006D59F8" w:rsidP="007704EA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4E48">
        <w:rPr>
          <w:rFonts w:ascii="Times New Roman" w:hAnsi="Times New Roman" w:cs="Times New Roman"/>
          <w:b/>
          <w:sz w:val="36"/>
          <w:szCs w:val="36"/>
          <w:u w:val="single"/>
        </w:rPr>
        <w:t>PROJEKTI ÜLDANDMED</w:t>
      </w:r>
    </w:p>
    <w:p w14:paraId="2D317D99" w14:textId="77777777" w:rsidR="006D59F8" w:rsidRPr="00F04E48" w:rsidRDefault="006D59F8" w:rsidP="007704EA">
      <w:pPr>
        <w:pStyle w:val="NoSpacing"/>
        <w:rPr>
          <w:rFonts w:ascii="Times New Roman" w:hAnsi="Times New Roman" w:cs="Times New Roman"/>
        </w:rPr>
      </w:pPr>
    </w:p>
    <w:p w14:paraId="056E9D7F" w14:textId="592F5745" w:rsidR="008959D2" w:rsidRPr="000A486B" w:rsidRDefault="00B70C5C" w:rsidP="000A48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015CCF" w:rsidRPr="000A4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TAOTLEJA </w:t>
      </w:r>
      <w:r w:rsidR="008959D2" w:rsidRPr="000A486B">
        <w:rPr>
          <w:rFonts w:ascii="Times New Roman" w:eastAsia="Times New Roman" w:hAnsi="Times New Roman" w:cs="Times New Roman"/>
          <w:b/>
          <w:bCs/>
          <w:sz w:val="24"/>
          <w:szCs w:val="24"/>
        </w:rPr>
        <w:t>ANDMED</w:t>
      </w:r>
    </w:p>
    <w:p w14:paraId="1BD2A425" w14:textId="77777777" w:rsidR="00CD654D" w:rsidRPr="00F04E48" w:rsidRDefault="00CD654D" w:rsidP="00D747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8959D2" w:rsidRPr="00F04E48" w14:paraId="6DE0AEDA" w14:textId="77777777" w:rsidTr="00F04E48">
        <w:tc>
          <w:tcPr>
            <w:tcW w:w="3256" w:type="dxa"/>
            <w:shd w:val="clear" w:color="auto" w:fill="F2F2F2" w:themeFill="background1" w:themeFillShade="F2"/>
          </w:tcPr>
          <w:p w14:paraId="7F9CB9E5" w14:textId="77777777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</w:rPr>
            </w:pPr>
            <w:r w:rsidRPr="00F04E48">
              <w:rPr>
                <w:rFonts w:ascii="Times New Roman" w:eastAsia="Times New Roman" w:hAnsi="Times New Roman" w:cs="Times New Roman"/>
              </w:rPr>
              <w:t>Projekti nimi</w:t>
            </w:r>
          </w:p>
        </w:tc>
        <w:tc>
          <w:tcPr>
            <w:tcW w:w="5811" w:type="dxa"/>
          </w:tcPr>
          <w:p w14:paraId="3A947F34" w14:textId="77777777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59D2" w:rsidRPr="00F04E48" w14:paraId="33C9F6AD" w14:textId="77777777" w:rsidTr="00F04E48">
        <w:tc>
          <w:tcPr>
            <w:tcW w:w="3256" w:type="dxa"/>
            <w:shd w:val="clear" w:color="auto" w:fill="F2F2F2" w:themeFill="background1" w:themeFillShade="F2"/>
          </w:tcPr>
          <w:p w14:paraId="5FA0CD8A" w14:textId="18F262C1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</w:rPr>
            </w:pPr>
            <w:r w:rsidRPr="00F04E48">
              <w:rPr>
                <w:rFonts w:ascii="Times New Roman" w:eastAsia="Times New Roman" w:hAnsi="Times New Roman" w:cs="Times New Roman"/>
                <w:bCs/>
              </w:rPr>
              <w:t>Taotleja</w:t>
            </w:r>
            <w:r w:rsidRPr="00F04E48">
              <w:rPr>
                <w:rFonts w:ascii="Times New Roman" w:hAnsi="Times New Roman" w:cs="Times New Roman"/>
              </w:rPr>
              <w:t xml:space="preserve"> </w:t>
            </w:r>
            <w:r w:rsidRPr="00F04E48">
              <w:rPr>
                <w:rFonts w:ascii="Times New Roman" w:eastAsia="Times New Roman" w:hAnsi="Times New Roman" w:cs="Times New Roman"/>
                <w:bCs/>
              </w:rPr>
              <w:t>nimi ja juriidiline vorm</w:t>
            </w:r>
          </w:p>
        </w:tc>
        <w:tc>
          <w:tcPr>
            <w:tcW w:w="5811" w:type="dxa"/>
          </w:tcPr>
          <w:p w14:paraId="36FA1A26" w14:textId="77777777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59D2" w:rsidRPr="00F04E48" w14:paraId="3F8DF4F7" w14:textId="77777777" w:rsidTr="00F04E48">
        <w:tc>
          <w:tcPr>
            <w:tcW w:w="3256" w:type="dxa"/>
            <w:shd w:val="clear" w:color="auto" w:fill="F2F2F2" w:themeFill="background1" w:themeFillShade="F2"/>
          </w:tcPr>
          <w:p w14:paraId="660920A3" w14:textId="77777777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04E48">
              <w:rPr>
                <w:rFonts w:ascii="Times New Roman" w:eastAsia="Times New Roman" w:hAnsi="Times New Roman" w:cs="Times New Roman"/>
              </w:rPr>
              <w:t>Taotleja registrikood</w:t>
            </w:r>
          </w:p>
        </w:tc>
        <w:tc>
          <w:tcPr>
            <w:tcW w:w="5811" w:type="dxa"/>
          </w:tcPr>
          <w:p w14:paraId="07360C99" w14:textId="77777777" w:rsidR="008959D2" w:rsidRPr="00F04E48" w:rsidRDefault="008959D2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0D43FF4" w14:textId="77777777" w:rsidR="008959D2" w:rsidRPr="00F04E48" w:rsidRDefault="008959D2" w:rsidP="008959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C4F31" w14:textId="0362B2DF" w:rsidR="00015CCF" w:rsidRPr="00B70C5C" w:rsidRDefault="00B70C5C" w:rsidP="00B70C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 w:rsidR="00015CCF" w:rsidRPr="00B70C5C">
        <w:rPr>
          <w:rFonts w:ascii="Times New Roman" w:eastAsia="Times New Roman" w:hAnsi="Times New Roman" w:cs="Times New Roman"/>
          <w:b/>
          <w:bCs/>
          <w:sz w:val="24"/>
          <w:szCs w:val="24"/>
        </w:rPr>
        <w:t>PARTNERI ANDMED</w:t>
      </w:r>
      <w:r w:rsidR="00015CCF" w:rsidRPr="00F04E48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015CCF" w:rsidRPr="00F04E48" w14:paraId="742A0784" w14:textId="77777777" w:rsidTr="00F04E48">
        <w:tc>
          <w:tcPr>
            <w:tcW w:w="3256" w:type="dxa"/>
            <w:shd w:val="clear" w:color="auto" w:fill="F2F2F2" w:themeFill="background1" w:themeFillShade="F2"/>
          </w:tcPr>
          <w:p w14:paraId="1946E330" w14:textId="4109064B" w:rsidR="00015CCF" w:rsidRPr="00F04E48" w:rsidRDefault="00015CCF" w:rsidP="004470CE">
            <w:pPr>
              <w:keepNext/>
              <w:outlineLvl w:val="0"/>
              <w:rPr>
                <w:rFonts w:ascii="Times New Roman" w:eastAsia="Times New Roman" w:hAnsi="Times New Roman" w:cs="Times New Roman"/>
              </w:rPr>
            </w:pPr>
            <w:r w:rsidRPr="00F04E48">
              <w:rPr>
                <w:rFonts w:ascii="Times New Roman" w:eastAsia="Times New Roman" w:hAnsi="Times New Roman" w:cs="Times New Roman"/>
                <w:bCs/>
              </w:rPr>
              <w:t>Partneri</w:t>
            </w:r>
            <w:r w:rsidRPr="00F04E48">
              <w:rPr>
                <w:rFonts w:ascii="Times New Roman" w:hAnsi="Times New Roman" w:cs="Times New Roman"/>
              </w:rPr>
              <w:t xml:space="preserve"> </w:t>
            </w:r>
            <w:r w:rsidRPr="00F04E48">
              <w:rPr>
                <w:rFonts w:ascii="Times New Roman" w:eastAsia="Times New Roman" w:hAnsi="Times New Roman" w:cs="Times New Roman"/>
                <w:bCs/>
              </w:rPr>
              <w:t>nimi ja juriidiline vorm</w:t>
            </w:r>
          </w:p>
        </w:tc>
        <w:tc>
          <w:tcPr>
            <w:tcW w:w="5811" w:type="dxa"/>
          </w:tcPr>
          <w:p w14:paraId="4F867457" w14:textId="77777777" w:rsidR="00015CCF" w:rsidRPr="00F04E48" w:rsidRDefault="00015CCF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5CCF" w:rsidRPr="00F04E48" w14:paraId="6F15A0E6" w14:textId="77777777" w:rsidTr="00F04E48">
        <w:tc>
          <w:tcPr>
            <w:tcW w:w="3256" w:type="dxa"/>
            <w:shd w:val="clear" w:color="auto" w:fill="F2F2F2" w:themeFill="background1" w:themeFillShade="F2"/>
          </w:tcPr>
          <w:p w14:paraId="0B6F51F6" w14:textId="0573D176" w:rsidR="00015CCF" w:rsidRPr="00F04E48" w:rsidRDefault="00015CCF" w:rsidP="00015CC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04E48">
              <w:rPr>
                <w:rFonts w:ascii="Times New Roman" w:eastAsia="Times New Roman" w:hAnsi="Times New Roman" w:cs="Times New Roman"/>
              </w:rPr>
              <w:t>Partneri registrikood</w:t>
            </w:r>
          </w:p>
        </w:tc>
        <w:tc>
          <w:tcPr>
            <w:tcW w:w="5811" w:type="dxa"/>
          </w:tcPr>
          <w:p w14:paraId="48A7F959" w14:textId="77777777" w:rsidR="00015CCF" w:rsidRPr="00F04E48" w:rsidRDefault="00015CCF" w:rsidP="004470C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BE646E8" w14:textId="77777777" w:rsidR="00015CCF" w:rsidRPr="00F04E48" w:rsidRDefault="00015CCF" w:rsidP="00D747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63774" w14:textId="5543E646" w:rsidR="008959D2" w:rsidRPr="00B70C5C" w:rsidRDefault="00B70C5C" w:rsidP="00B70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1357B1" w:rsidRPr="00B70C5C">
        <w:rPr>
          <w:rFonts w:ascii="Times New Roman" w:eastAsia="Times New Roman" w:hAnsi="Times New Roman" w:cs="Times New Roman"/>
          <w:b/>
          <w:bCs/>
          <w:sz w:val="24"/>
          <w:szCs w:val="24"/>
        </w:rPr>
        <w:t>PROJEKTI</w:t>
      </w:r>
      <w:r w:rsidR="008959D2" w:rsidRPr="00B70C5C">
        <w:rPr>
          <w:rFonts w:ascii="Times New Roman" w:eastAsia="Times New Roman" w:hAnsi="Times New Roman" w:cs="Times New Roman"/>
          <w:b/>
          <w:bCs/>
          <w:sz w:val="24"/>
          <w:szCs w:val="24"/>
        </w:rPr>
        <w:t>PLAAN</w:t>
      </w:r>
      <w:r w:rsidR="00DF22E0" w:rsidRPr="00B70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16BDE3" w14:textId="77777777" w:rsidR="00CD654D" w:rsidRPr="00F04E48" w:rsidRDefault="00CD654D" w:rsidP="00D747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9D2" w:rsidRPr="00F04E48" w14:paraId="18FE9BEE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5310953F" w14:textId="7F174824" w:rsidR="008959D2" w:rsidRPr="00F04E48" w:rsidRDefault="008959D2" w:rsidP="00F04E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Kokkuvõte</w:t>
            </w:r>
          </w:p>
          <w:p w14:paraId="061B21FA" w14:textId="4E340585" w:rsidR="008959D2" w:rsidRPr="00F04E48" w:rsidRDefault="00561E9E" w:rsidP="3DE343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Kirjeldage </w:t>
            </w:r>
            <w:r w:rsidR="002F5E1A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projekti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sisu ja kõik</w:t>
            </w:r>
            <w:r w:rsidR="00091A78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oluli</w:t>
            </w:r>
            <w:r w:rsidR="00091A78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st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, mis on vajalik </w:t>
            </w:r>
            <w:r w:rsidR="002F5E1A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projektiplaan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i realistlikkuse, kasumlikkuse ja atraktiivsuse hindamiseks. Kokkuvõtte pikkus </w:t>
            </w:r>
            <w:r w:rsidR="001D4964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maksimaalselt 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1 lk.</w:t>
            </w:r>
          </w:p>
          <w:p w14:paraId="75F49949" w14:textId="77777777" w:rsidR="00AA6A79" w:rsidRPr="00F04E48" w:rsidRDefault="00AA6A79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2902B153" w14:textId="57F92E5B" w:rsidR="00BC36C1" w:rsidRPr="00F04E48" w:rsidRDefault="00BC36C1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Kokkuvõte peab sisaldama vähemalt järgmist:</w:t>
            </w:r>
          </w:p>
          <w:p w14:paraId="60E99843" w14:textId="4B4210A5" w:rsidR="00A27016" w:rsidRPr="00F04E48" w:rsidRDefault="007206CC" w:rsidP="00BC36C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ä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riidee</w:t>
            </w:r>
            <w:r w:rsidR="005D714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ja 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tehnoloogiaarenduse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lühikirjeldus</w:t>
            </w:r>
            <w:r w:rsidR="00587E7F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14:paraId="4EBFCCA8" w14:textId="1545063C" w:rsidR="00A27016" w:rsidRPr="00F04E48" w:rsidRDefault="00BC36C1" w:rsidP="3DE343D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ttevõtte </w:t>
            </w:r>
            <w:r w:rsidR="00A81100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kogemus antud projekti valdkonnas</w:t>
            </w:r>
            <w:r w:rsidR="00587E7F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,</w:t>
            </w:r>
          </w:p>
          <w:p w14:paraId="2F1B20C6" w14:textId="140CEAE4" w:rsidR="00A27016" w:rsidRPr="00F04E48" w:rsidRDefault="00BC36C1" w:rsidP="062213F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p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rojekti maksumus, finantseerimise allikad</w:t>
            </w:r>
            <w:r w:rsidR="00587E7F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,</w:t>
            </w:r>
          </w:p>
          <w:p w14:paraId="3B72F1AA" w14:textId="12BACEFC" w:rsidR="6E8DD5CC" w:rsidRPr="00F04E48" w:rsidRDefault="6E8DD5CC" w:rsidP="062213F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ärimudeli lühikirjeldus </w:t>
            </w:r>
          </w:p>
          <w:p w14:paraId="412DE6DE" w14:textId="1EAD8F1F" w:rsidR="0028369C" w:rsidRPr="00F04E48" w:rsidRDefault="008F6495" w:rsidP="0028369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projekti </w:t>
            </w:r>
            <w:r w:rsidR="00F53150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eldatavad </w:t>
            </w:r>
            <w:r w:rsidR="0063758B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</w:t>
            </w:r>
            <w:r w:rsidR="00A27016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ulemused</w:t>
            </w:r>
            <w:r w:rsidR="00587E7F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.</w:t>
            </w:r>
          </w:p>
        </w:tc>
      </w:tr>
      <w:tr w:rsidR="008959D2" w:rsidRPr="00F04E48" w14:paraId="0B3E8A30" w14:textId="77777777" w:rsidTr="062213FD">
        <w:tc>
          <w:tcPr>
            <w:tcW w:w="9062" w:type="dxa"/>
          </w:tcPr>
          <w:p w14:paraId="4A0BCB46" w14:textId="77777777" w:rsidR="008959D2" w:rsidRPr="00F04E48" w:rsidRDefault="008959D2" w:rsidP="00D74791">
            <w:pPr>
              <w:jc w:val="both"/>
              <w:rPr>
                <w:rFonts w:ascii="Times New Roman" w:hAnsi="Times New Roman" w:cs="Times New Roman"/>
              </w:rPr>
            </w:pPr>
          </w:p>
          <w:p w14:paraId="393A438F" w14:textId="77777777" w:rsidR="00455C15" w:rsidRPr="00F04E48" w:rsidRDefault="00455C15" w:rsidP="00D74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D90" w:rsidRPr="00F04E48" w14:paraId="22F969AA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26B81A74" w14:textId="3151E548" w:rsidR="008959D2" w:rsidRPr="00F04E48" w:rsidRDefault="008959D2" w:rsidP="00F04E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Ettevõtte kirjeldus ja projekti eesmärgid</w:t>
            </w:r>
          </w:p>
          <w:p w14:paraId="46463801" w14:textId="306A10BA" w:rsidR="00496498" w:rsidRPr="00F04E48" w:rsidRDefault="00561E9E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Kirjeldage 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ettevõtte taust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a, 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ettevõtte põhitegevust, olemasolevat olukorda (sh</w:t>
            </w:r>
            <w:r w:rsidR="00EC604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tehnoloogilist ja </w:t>
            </w:r>
            <w:r w:rsidR="008959D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finantsseisu) ja andke ü</w:t>
            </w:r>
            <w:r w:rsidR="0063758B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levaade projekti vajalikkusest.</w:t>
            </w:r>
            <w:r w:rsidR="00373C7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</w:t>
            </w:r>
            <w:r w:rsidR="00373C71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Kokkuvõtte pikkus maksimaalselt 1 lk.</w:t>
            </w:r>
          </w:p>
          <w:p w14:paraId="4125BD90" w14:textId="41E317DB" w:rsidR="00C9423E" w:rsidRPr="00F04E48" w:rsidRDefault="00C9423E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156CADA6" w14:textId="08A15934" w:rsidR="00BC36C1" w:rsidRPr="00F04E48" w:rsidRDefault="00BC36C1" w:rsidP="3DE343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Kirjeldus peab sisaldama vähemalt järgmist:</w:t>
            </w:r>
          </w:p>
          <w:p w14:paraId="71E136F6" w14:textId="4592D3B0" w:rsidR="000228F9" w:rsidRPr="00F04E48" w:rsidRDefault="00462724" w:rsidP="3DE34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="000228F9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ttevõtte lühikirjeldust</w:t>
            </w:r>
            <w:r w:rsidR="000D3F8D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(sh käive, kasum, töötajate arv</w:t>
            </w:r>
            <w:r w:rsidR="00C1645E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, põhitooted/teenused)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</w:t>
            </w:r>
          </w:p>
          <w:p w14:paraId="3C3BF932" w14:textId="6E70A119" w:rsidR="1DDDBBC8" w:rsidRPr="00F04E48" w:rsidRDefault="0051255E" w:rsidP="3DE343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p</w:t>
            </w:r>
            <w:r w:rsidR="1DDDBBC8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rojekti eesmärgid</w:t>
            </w:r>
          </w:p>
          <w:p w14:paraId="51EA37DE" w14:textId="6C1F1828" w:rsidR="00A27016" w:rsidRPr="00F04E48" w:rsidRDefault="00A27016" w:rsidP="00BC36C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ettevõtte pikaajalised</w:t>
            </w:r>
            <w:r w:rsidR="0063758B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(kuni 5 aastat)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eesmärgid</w:t>
            </w:r>
            <w:r w:rsidR="0063758B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,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soovitavad </w:t>
            </w:r>
            <w:r w:rsidR="00091A7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tähtajalised ja mõõdetavad tulemused,</w:t>
            </w:r>
          </w:p>
          <w:p w14:paraId="3D32335A" w14:textId="664EBC45" w:rsidR="00D23391" w:rsidRPr="00F04E48" w:rsidRDefault="00D23391" w:rsidP="00BC36C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lastRenderedPageBreak/>
              <w:t>projekti mõju ettevõtte TA investeeringutele</w:t>
            </w:r>
            <w:r w:rsidR="00C77B67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14:paraId="75F07EFE" w14:textId="1CC3FD2C" w:rsidR="00ED5DC8" w:rsidRPr="00F04E48" w:rsidRDefault="00A60AE6" w:rsidP="00BC36C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D5DC8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rojekti seotus Eesti majandusega ning nutika spetsialiseerumise kasvuvaldkondadega</w:t>
            </w:r>
            <w:r w:rsidR="00C77B67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5874F895" w14:textId="727557FC" w:rsidR="00837AF0" w:rsidRPr="00F04E48" w:rsidRDefault="0051255E" w:rsidP="00BC36C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837AF0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rojekti </w:t>
            </w:r>
            <w:r w:rsidR="00862296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mõju taotleja ja projekti </w:t>
            </w:r>
            <w:r w:rsidR="00FB70B2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valdkondlikule arengule, valdkondade-ülesele koostööle ja seeläbi loodavale lisandväärtusele</w:t>
            </w:r>
            <w:r w:rsidR="00C77B67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ABD4580" w14:textId="77777777" w:rsidR="00C77B67" w:rsidRPr="00F04E48" w:rsidRDefault="00C77B67" w:rsidP="00C77B67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B0AD68" w14:textId="0358533C" w:rsidR="007C32CB" w:rsidRPr="00F04E48" w:rsidRDefault="00C77B67" w:rsidP="00731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28369C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eostatavusuuringu projekti puhul tuua välja ettevalmistatava rakendusuuringu või tootearenduse projekti majandusliku olulisus taotlejale ja partneritele, taotleja ja projekti valdkondadele ning Eesti majandusele tervikuna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56D90" w:rsidRPr="00F04E48" w14:paraId="02CB6B99" w14:textId="77777777" w:rsidTr="062213FD">
        <w:tc>
          <w:tcPr>
            <w:tcW w:w="9062" w:type="dxa"/>
          </w:tcPr>
          <w:p w14:paraId="41820F87" w14:textId="77777777" w:rsidR="008959D2" w:rsidRPr="00F04E48" w:rsidRDefault="008959D2" w:rsidP="00D74791">
            <w:pPr>
              <w:jc w:val="both"/>
              <w:rPr>
                <w:rFonts w:ascii="Times New Roman" w:hAnsi="Times New Roman" w:cs="Times New Roman"/>
              </w:rPr>
            </w:pPr>
          </w:p>
          <w:p w14:paraId="27ABBF02" w14:textId="77777777" w:rsidR="00455C15" w:rsidRPr="00F04E48" w:rsidRDefault="00455C15" w:rsidP="00D74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D90" w:rsidRPr="00F04E48" w14:paraId="47F7FDEF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1C3FA4A5" w14:textId="20D16F52" w:rsidR="008959D2" w:rsidRPr="00F04E48" w:rsidRDefault="00BA0D40" w:rsidP="00F04E48">
            <w:pPr>
              <w:pStyle w:val="ListParagraph"/>
              <w:numPr>
                <w:ilvl w:val="0"/>
                <w:numId w:val="32"/>
              </w:numPr>
              <w:ind w:left="457" w:hanging="425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Projekti</w:t>
            </w:r>
            <w:r w:rsidR="00E76CCB" w:rsidRPr="00F04E48">
              <w:rPr>
                <w:rFonts w:ascii="Times New Roman" w:hAnsi="Times New Roman" w:cs="Times New Roman"/>
                <w:b/>
              </w:rPr>
              <w:t xml:space="preserve"> </w:t>
            </w:r>
            <w:r w:rsidRPr="00F04E48">
              <w:rPr>
                <w:rFonts w:ascii="Times New Roman" w:hAnsi="Times New Roman" w:cs="Times New Roman"/>
                <w:b/>
              </w:rPr>
              <w:t xml:space="preserve">eeldatavad </w:t>
            </w:r>
            <w:r w:rsidR="00E76CCB" w:rsidRPr="00F04E48">
              <w:rPr>
                <w:rFonts w:ascii="Times New Roman" w:hAnsi="Times New Roman" w:cs="Times New Roman"/>
                <w:b/>
              </w:rPr>
              <w:t>tulemused</w:t>
            </w:r>
            <w:r w:rsidR="002F5E1A" w:rsidRPr="00F04E48">
              <w:rPr>
                <w:rFonts w:ascii="Times New Roman" w:hAnsi="Times New Roman" w:cs="Times New Roman"/>
                <w:b/>
              </w:rPr>
              <w:t xml:space="preserve">, nende uudsus ja </w:t>
            </w:r>
            <w:proofErr w:type="spellStart"/>
            <w:r w:rsidR="002F5E1A" w:rsidRPr="00F04E48">
              <w:rPr>
                <w:rFonts w:ascii="Times New Roman" w:hAnsi="Times New Roman" w:cs="Times New Roman"/>
                <w:b/>
              </w:rPr>
              <w:t>innovatiivsus</w:t>
            </w:r>
            <w:proofErr w:type="spellEnd"/>
            <w:r w:rsidR="002F5E1A" w:rsidRPr="00F04E48">
              <w:rPr>
                <w:rFonts w:ascii="Times New Roman" w:hAnsi="Times New Roman" w:cs="Times New Roman"/>
                <w:b/>
              </w:rPr>
              <w:t xml:space="preserve"> </w:t>
            </w:r>
            <w:r w:rsidR="00E76CCB" w:rsidRPr="00F04E48">
              <w:rPr>
                <w:rFonts w:ascii="Times New Roman" w:hAnsi="Times New Roman" w:cs="Times New Roman"/>
                <w:b/>
              </w:rPr>
              <w:t>(t</w:t>
            </w:r>
            <w:r w:rsidR="008959D2" w:rsidRPr="00F04E48">
              <w:rPr>
                <w:rFonts w:ascii="Times New Roman" w:hAnsi="Times New Roman" w:cs="Times New Roman"/>
                <w:b/>
              </w:rPr>
              <w:t>ooted, tehnoloogiad</w:t>
            </w:r>
            <w:r w:rsidR="0028369C" w:rsidRPr="00F04E48">
              <w:rPr>
                <w:rFonts w:ascii="Times New Roman" w:hAnsi="Times New Roman" w:cs="Times New Roman"/>
                <w:b/>
              </w:rPr>
              <w:t>, protsessid</w:t>
            </w:r>
            <w:r w:rsidR="008959D2" w:rsidRPr="00F04E48">
              <w:rPr>
                <w:rFonts w:ascii="Times New Roman" w:hAnsi="Times New Roman" w:cs="Times New Roman"/>
                <w:b/>
              </w:rPr>
              <w:t xml:space="preserve"> ja/või teenused</w:t>
            </w:r>
            <w:r w:rsidR="0060695A" w:rsidRPr="00F04E48">
              <w:rPr>
                <w:rFonts w:ascii="Times New Roman" w:hAnsi="Times New Roman" w:cs="Times New Roman"/>
                <w:b/>
              </w:rPr>
              <w:t>, edaspidi nimetatud toode</w:t>
            </w:r>
            <w:r w:rsidR="00E76CCB" w:rsidRPr="00F04E48">
              <w:rPr>
                <w:rFonts w:ascii="Times New Roman" w:hAnsi="Times New Roman" w:cs="Times New Roman"/>
                <w:b/>
              </w:rPr>
              <w:t>)</w:t>
            </w:r>
          </w:p>
          <w:p w14:paraId="381AAC26" w14:textId="7FEEB8E7" w:rsidR="008959D2" w:rsidRPr="00F04E48" w:rsidRDefault="008959D2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Kirjeldage </w:t>
            </w:r>
            <w:r w:rsidR="00BA0D40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projekti eeldatava</w:t>
            </w:r>
            <w:r w:rsidR="007527F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tulemus</w:t>
            </w:r>
            <w:r w:rsidR="00BA0D40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ena</w:t>
            </w:r>
            <w:r w:rsidR="007527F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arendatavat toodet või teenust, tootmis- või teenindusprotsessi ning kuidas pla</w:t>
            </w:r>
            <w:r w:rsidR="007527F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neerite neid edasi 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arenda</w:t>
            </w:r>
            <w:r w:rsidR="007527F2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da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.</w:t>
            </w:r>
          </w:p>
          <w:p w14:paraId="39F78D76" w14:textId="77777777" w:rsidR="00AA6A79" w:rsidRPr="00F04E48" w:rsidRDefault="00AA6A79" w:rsidP="00BC36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7CBE4691" w14:textId="462E7559" w:rsidR="062213FD" w:rsidRPr="00F04E48" w:rsidRDefault="00BC36C1" w:rsidP="00752DD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Kirjeldus peab sisaldama vähemalt järgmist:</w:t>
            </w:r>
          </w:p>
          <w:p w14:paraId="4FE0AA3D" w14:textId="69D8FFE1" w:rsidR="00BC36C1" w:rsidRPr="00F04E48" w:rsidRDefault="00496498" w:rsidP="062213F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kuidas </w:t>
            </w:r>
            <w:r w:rsidR="005B0C0E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toode</w:t>
            </w:r>
            <w:r w:rsidR="00091A78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/teenu</w:t>
            </w:r>
            <w:r w:rsidR="00206240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s</w:t>
            </w:r>
            <w:r w:rsidR="009E5C2B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/tehnoloogia</w:t>
            </w:r>
            <w:r w:rsidR="005B0C0E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lahendab </w:t>
            </w:r>
            <w:r w:rsidR="003A725B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arendusplaanis toodud </w:t>
            </w: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probleemi</w:t>
            </w:r>
            <w:r w:rsidR="003A725B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(</w:t>
            </w:r>
            <w:r w:rsidR="00C6664B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d</w:t>
            </w:r>
            <w:r w:rsidR="003A725B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)</w:t>
            </w: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, </w:t>
            </w:r>
          </w:p>
          <w:p w14:paraId="21ED42EE" w14:textId="3C16834D" w:rsidR="00BC36C1" w:rsidRPr="00F04E48" w:rsidRDefault="009E5C2B" w:rsidP="00BC36C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arendatava </w:t>
            </w:r>
            <w:r w:rsidR="0049649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tootmi</w:t>
            </w:r>
            <w:r w:rsidR="0060695A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s</w:t>
            </w:r>
            <w:r w:rsidR="0049649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 või teenuse osutami</w:t>
            </w:r>
            <w:r w:rsidR="0060695A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se protsess, </w:t>
            </w:r>
          </w:p>
          <w:p w14:paraId="38D7B2B7" w14:textId="7DC2121F" w:rsidR="00BC36C1" w:rsidRPr="00F04E48" w:rsidRDefault="00102420" w:rsidP="0060695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arendatava </w:t>
            </w:r>
            <w:r w:rsidR="00091A7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tootmise / </w:t>
            </w:r>
            <w:r w:rsidR="00F53150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teenuse</w:t>
            </w:r>
            <w:r w:rsidR="00C1222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osutamiseks juba olemasolevad </w:t>
            </w:r>
            <w:r w:rsidR="0049649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ressursid </w:t>
            </w:r>
            <w:r w:rsidR="00C12228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ja vajaminevad </w:t>
            </w:r>
            <w:r w:rsidR="00B934CE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investeeringud</w:t>
            </w:r>
            <w:r w:rsidR="0033582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sh vajaliku taristu olemasolu ja selle täiendamise vajadus</w:t>
            </w:r>
            <w:r w:rsidR="00C77B67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14:paraId="601B8FD8" w14:textId="77777777" w:rsidR="00435ACD" w:rsidRPr="00F04E48" w:rsidRDefault="00435ACD" w:rsidP="0060695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toote asetus lisa</w:t>
            </w:r>
            <w:r w:rsidR="005B0C0E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nd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väärtuse ahelas, st kas on tegemist tooraine, komponendi või valmistootega ning kas toodet juba pakutakse turul või on see uudistoode.</w:t>
            </w:r>
          </w:p>
          <w:p w14:paraId="2898C382" w14:textId="77777777" w:rsidR="0028369C" w:rsidRPr="00F04E48" w:rsidRDefault="0028369C" w:rsidP="0028369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4C9B8B" w14:textId="01D9A1CE" w:rsidR="0028369C" w:rsidRPr="00F04E48" w:rsidRDefault="0028369C" w:rsidP="00283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Juhul kui toetust taotletakse üksnes teostatavusuuringule, tooge välja uuringu seotus kavandatava rakendusuuringu ja tootearenduse projektiga, uuritava probleemi mõju ja olulisus rakendusuuringu ja tootearenduse projekti elluviimisele ja tulemuste rakendamisele.</w:t>
            </w:r>
          </w:p>
        </w:tc>
      </w:tr>
      <w:tr w:rsidR="001D4964" w:rsidRPr="00F04E48" w14:paraId="305C299F" w14:textId="77777777" w:rsidTr="062213FD">
        <w:tc>
          <w:tcPr>
            <w:tcW w:w="9062" w:type="dxa"/>
            <w:shd w:val="clear" w:color="auto" w:fill="FFFFFF" w:themeFill="background1"/>
          </w:tcPr>
          <w:p w14:paraId="359A7261" w14:textId="77777777" w:rsidR="001D4964" w:rsidRPr="00F04E48" w:rsidRDefault="001D4964" w:rsidP="00F27645">
            <w:pPr>
              <w:jc w:val="both"/>
              <w:rPr>
                <w:rFonts w:ascii="Times New Roman" w:hAnsi="Times New Roman" w:cs="Times New Roman"/>
              </w:rPr>
            </w:pPr>
          </w:p>
          <w:p w14:paraId="299E136E" w14:textId="77777777" w:rsidR="00455C15" w:rsidRPr="00F04E48" w:rsidRDefault="00455C15" w:rsidP="00F27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FC" w:rsidRPr="00F04E48" w14:paraId="4BAC9F1A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43D9A856" w14:textId="77777777" w:rsidR="00D226FC" w:rsidRPr="00F04E48" w:rsidRDefault="00D226FC" w:rsidP="00F04E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4E48">
              <w:rPr>
                <w:rFonts w:ascii="Times New Roman" w:hAnsi="Times New Roman" w:cs="Times New Roman"/>
                <w:b/>
                <w:i/>
              </w:rPr>
              <w:t>Meeskond ja juhtimine</w:t>
            </w:r>
          </w:p>
          <w:p w14:paraId="6F8F9125" w14:textId="2659D567" w:rsidR="00D226FC" w:rsidRPr="00F04E48" w:rsidRDefault="00D226FC" w:rsidP="00B63C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Kirjeldage projekti meeskonda</w:t>
            </w:r>
            <w:r w:rsidR="001C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ja tooge välja meeskonnaliikmete nimed, kelle CV-d palun lisage eraldi</w:t>
            </w:r>
            <w:r w:rsidR="0033582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.  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Kirjeldus peab sisaldama vähemalt järgmist: </w:t>
            </w:r>
          </w:p>
          <w:p w14:paraId="7D0155C7" w14:textId="08AF8AB5" w:rsidR="0028369C" w:rsidRPr="00F04E48" w:rsidRDefault="00335821" w:rsidP="00B63CF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28369C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eeskonna varasem kogemus teostatavusuuringu, rakendusuuringu või tootearenduse projekti elluviimisel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79D0D57C" w14:textId="5168EA37" w:rsidR="004F2067" w:rsidRPr="00F04E48" w:rsidRDefault="00335821" w:rsidP="00B63CF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4F2067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eeskonna valdkondlik kompetents, teadmise, oskused ja TA kogemused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71C0375E" w14:textId="66A903BD" w:rsidR="00D226FC" w:rsidRPr="00F04E48" w:rsidRDefault="00D226FC" w:rsidP="00B63CF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meeskonna kogemused ja rollid ettevõttes (haridus, kompetentsid, eelnev ettevõtluskogemus, valdkondlik kogemus),</w:t>
            </w:r>
          </w:p>
          <w:p w14:paraId="761905F5" w14:textId="77777777" w:rsidR="00D226FC" w:rsidRPr="00F04E48" w:rsidRDefault="00D226FC" w:rsidP="00B63CF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tööjõuvajadus tootearenduseks, toote müüki jõudmiseks ja tootmiseks,</w:t>
            </w:r>
          </w:p>
          <w:p w14:paraId="7B155B67" w14:textId="77777777" w:rsidR="00335821" w:rsidRPr="00F04E48" w:rsidRDefault="00D226FC" w:rsidP="0033582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vajamineva tööjõu motiveerituse tagamine (töötasu + muud tegevused)</w:t>
            </w:r>
            <w:r w:rsidR="00335821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;</w:t>
            </w:r>
          </w:p>
          <w:p w14:paraId="087A9BCE" w14:textId="77777777" w:rsidR="00121D01" w:rsidRPr="00F04E48" w:rsidRDefault="00121D01" w:rsidP="00121D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068F1A" w14:textId="736F1B63" w:rsidR="00121D01" w:rsidRPr="00F04E48" w:rsidRDefault="00121D01" w:rsidP="00121D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Projektimeeskonna liikmete CV-d palume lisada eraldi.</w:t>
            </w:r>
          </w:p>
        </w:tc>
      </w:tr>
      <w:tr w:rsidR="00D226FC" w:rsidRPr="00F04E48" w14:paraId="4DB08B1E" w14:textId="77777777" w:rsidTr="062213FD">
        <w:tc>
          <w:tcPr>
            <w:tcW w:w="9062" w:type="dxa"/>
          </w:tcPr>
          <w:p w14:paraId="38608D4D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  <w:p w14:paraId="6B19892E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93C" w:rsidRPr="00F04E48" w14:paraId="575A2185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3D44D670" w14:textId="371DB0D5" w:rsidR="005C393C" w:rsidRPr="00F04E48" w:rsidRDefault="00AD567E" w:rsidP="00F04E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eastAsia="Times New Roman" w:hAnsi="Times New Roman" w:cs="Times New Roman"/>
                <w:i/>
                <w:lang w:eastAsia="et-EE"/>
              </w:rPr>
            </w:pPr>
            <w:r w:rsidRPr="00F04E48">
              <w:rPr>
                <w:rFonts w:ascii="Times New Roman" w:hAnsi="Times New Roman" w:cs="Times New Roman"/>
                <w:b/>
              </w:rPr>
              <w:t>Tegevuskava täpsustused</w:t>
            </w:r>
          </w:p>
          <w:p w14:paraId="4022E77B" w14:textId="059CF67F" w:rsidR="00121D01" w:rsidRPr="00F04E48" w:rsidRDefault="00121D01" w:rsidP="00121D0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Kirjeldage</w:t>
            </w:r>
            <w:r w:rsidR="00B0426E"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/täpsustage</w:t>
            </w: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</w:t>
            </w:r>
            <w:r w:rsidRPr="00F04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projektiplaani</w:t>
            </w: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elluviimise tegevuskava projekti konkreetsete eesmärkide saavutamiseks  teadusarendustöö tulemuste saavutamisest kuni projekti tegevuste lõppemiseni ja sealt edasi kuni 5 aasta jooksul.</w:t>
            </w:r>
          </w:p>
          <w:p w14:paraId="1617400A" w14:textId="77777777" w:rsidR="00121D01" w:rsidRPr="00F04E48" w:rsidRDefault="00121D01" w:rsidP="00121D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42F8A18B" w14:textId="7E0553ED" w:rsidR="005C393C" w:rsidRPr="00F04E48" w:rsidRDefault="00121D01" w:rsidP="00B0426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Juhul kui üheks toetatavaks tegevuseks on ka teostatavusuuring peab olema selge selle vajalikkus ja seotus projekti raames</w:t>
            </w:r>
            <w:r w:rsidR="00B0426E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/või tuleviku perspektiivis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planeeritava rakendusuuringu või tootearenduse tegevusega.</w:t>
            </w:r>
          </w:p>
        </w:tc>
      </w:tr>
      <w:tr w:rsidR="005C393C" w:rsidRPr="00F04E48" w14:paraId="12C0E1B9" w14:textId="77777777" w:rsidTr="062213FD">
        <w:tc>
          <w:tcPr>
            <w:tcW w:w="9062" w:type="dxa"/>
          </w:tcPr>
          <w:p w14:paraId="1950FF5E" w14:textId="77777777" w:rsidR="005C393C" w:rsidRPr="00F04E48" w:rsidRDefault="005C393C" w:rsidP="00B63CFF">
            <w:pPr>
              <w:jc w:val="both"/>
              <w:rPr>
                <w:rFonts w:ascii="Times New Roman" w:hAnsi="Times New Roman" w:cs="Times New Roman"/>
              </w:rPr>
            </w:pPr>
          </w:p>
          <w:p w14:paraId="37C4C4DB" w14:textId="761EDEA9" w:rsidR="00F04E48" w:rsidRPr="00F04E48" w:rsidRDefault="00F04E48" w:rsidP="00B63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26E" w:rsidRPr="00F04E48" w14:paraId="4DB5CCCB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045BB41B" w14:textId="261394B2" w:rsidR="00B0426E" w:rsidRPr="00F04E48" w:rsidRDefault="00B0426E" w:rsidP="00F04E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Majandusnäitajate prognoos</w:t>
            </w:r>
            <w:r w:rsidR="00DE59C7" w:rsidRPr="00F04E48">
              <w:rPr>
                <w:rFonts w:ascii="Times New Roman" w:hAnsi="Times New Roman" w:cs="Times New Roman"/>
                <w:b/>
              </w:rPr>
              <w:t>i selgitused</w:t>
            </w:r>
          </w:p>
          <w:p w14:paraId="03BB90FC" w14:textId="481736AD" w:rsidR="00B0426E" w:rsidRPr="00F04E48" w:rsidRDefault="00B0426E" w:rsidP="009442E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Palun </w:t>
            </w:r>
            <w:r w:rsidR="00AD567E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selgitage  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finantsnäitajate prognoos</w:t>
            </w:r>
            <w:r w:rsidR="00AD567E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i, mis on täidetud (</w:t>
            </w:r>
            <w:proofErr w:type="spellStart"/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EASi</w:t>
            </w:r>
            <w:proofErr w:type="spellEnd"/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vormil</w:t>
            </w:r>
            <w:r w:rsidR="00AD567E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lähte</w:t>
            </w:r>
            <w:r w:rsidR="00AD567E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kohti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 prognoosis</w:t>
            </w:r>
            <w:r w:rsidR="00DE59C7"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nähtuvaid trende</w:t>
            </w:r>
            <w:r w:rsidRPr="00F04E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</w:p>
        </w:tc>
      </w:tr>
      <w:tr w:rsidR="00B0426E" w:rsidRPr="00F04E48" w14:paraId="2E1CEE55" w14:textId="77777777" w:rsidTr="062213FD">
        <w:tc>
          <w:tcPr>
            <w:tcW w:w="9062" w:type="dxa"/>
          </w:tcPr>
          <w:p w14:paraId="527E58E5" w14:textId="77777777" w:rsidR="00B0426E" w:rsidRPr="00F04E48" w:rsidRDefault="00B0426E" w:rsidP="009442E4">
            <w:pPr>
              <w:jc w:val="both"/>
              <w:rPr>
                <w:rFonts w:ascii="Times New Roman" w:hAnsi="Times New Roman" w:cs="Times New Roman"/>
              </w:rPr>
            </w:pPr>
          </w:p>
          <w:p w14:paraId="5425182A" w14:textId="77777777" w:rsidR="00B0426E" w:rsidRPr="00F04E48" w:rsidRDefault="00B0426E" w:rsidP="00944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BE63FF" w14:textId="77777777" w:rsidR="000C65EF" w:rsidRDefault="000C65E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14:paraId="586766EE" w14:textId="2FCF12D8" w:rsidR="00E43ABF" w:rsidRPr="00F04E48" w:rsidRDefault="009C21AE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IV </w:t>
      </w:r>
      <w:r w:rsidR="006A7784" w:rsidRPr="00F04E48">
        <w:rPr>
          <w:rFonts w:ascii="Times New Roman" w:hAnsi="Times New Roman" w:cs="Times New Roman"/>
          <w:b/>
          <w:sz w:val="26"/>
          <w:szCs w:val="26"/>
        </w:rPr>
        <w:t xml:space="preserve">ÄRIPLAAN </w:t>
      </w:r>
      <w:r w:rsidR="00DF22E0" w:rsidRPr="00F04E48">
        <w:rPr>
          <w:rFonts w:ascii="Times New Roman" w:hAnsi="Times New Roman" w:cs="Times New Roman"/>
          <w:i/>
          <w:sz w:val="24"/>
          <w:szCs w:val="24"/>
        </w:rPr>
        <w:t>(</w:t>
      </w:r>
      <w:r w:rsidR="000C65EF">
        <w:rPr>
          <w:rFonts w:ascii="Times New Roman" w:hAnsi="Times New Roman" w:cs="Times New Roman"/>
          <w:i/>
          <w:sz w:val="24"/>
          <w:szCs w:val="24"/>
        </w:rPr>
        <w:t>mitte täita, kui toetust taotletakse teostatavusuuringule</w:t>
      </w:r>
      <w:r w:rsidR="00DF22E0" w:rsidRPr="00F04E4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CB4" w:rsidRPr="00F04E48" w14:paraId="391FE1B0" w14:textId="77777777" w:rsidTr="3DE343DC">
        <w:tc>
          <w:tcPr>
            <w:tcW w:w="9062" w:type="dxa"/>
            <w:shd w:val="clear" w:color="auto" w:fill="F2F2F2" w:themeFill="background1" w:themeFillShade="F2"/>
          </w:tcPr>
          <w:p w14:paraId="538545F2" w14:textId="77777777" w:rsidR="00FB0CB4" w:rsidRPr="00F04E48" w:rsidRDefault="00FB0CB4" w:rsidP="00F04E48">
            <w:pPr>
              <w:pStyle w:val="ListParagraph"/>
              <w:numPr>
                <w:ilvl w:val="0"/>
                <w:numId w:val="43"/>
              </w:numPr>
              <w:ind w:left="457" w:hanging="457"/>
              <w:jc w:val="both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b/>
                <w:lang w:eastAsia="et-EE"/>
              </w:rPr>
              <w:t>Turuanalüüs</w:t>
            </w:r>
          </w:p>
          <w:p w14:paraId="3AD93B44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Kirjeldage projekti eeldatava tulemuse (toote või teenuse, tootmis- või teenindusprotsessi) planeeritavat turumahtu, peamist turgu ja koostööpartnereid ning peamisi kliente ja konkurente </w:t>
            </w:r>
          </w:p>
          <w:p w14:paraId="3AC37E30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78CCD326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Kirjeldus peab sisaldama vähemalt järgmist:</w:t>
            </w:r>
          </w:p>
          <w:p w14:paraId="64CD3F3B" w14:textId="77777777" w:rsidR="00FB0CB4" w:rsidRPr="00F04E48" w:rsidRDefault="00FB0CB4" w:rsidP="00174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kliendigruppide valik (kellele tasub toodet/teenust eelkõige pakkuda ja miks), prognoosides toodud müügimahtude põhjendused, </w:t>
            </w:r>
          </w:p>
          <w:p w14:paraId="30FF9FF6" w14:textId="77777777" w:rsidR="00FB0CB4" w:rsidRPr="00F04E48" w:rsidRDefault="00FB0CB4" w:rsidP="00174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nõudlus sarnase toote järele turul, sh turunõudluse kogumaht ja ettevõtte turuosa,</w:t>
            </w:r>
          </w:p>
          <w:p w14:paraId="2349BCB8" w14:textId="77777777" w:rsidR="00174A6A" w:rsidRPr="00F04E48" w:rsidRDefault="00174A6A" w:rsidP="00174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toote/teenuse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hind ja hinnakujunduse alused, konkureerivate toodete/teenuste hinnad (kui neid on),</w:t>
            </w:r>
          </w:p>
          <w:p w14:paraId="301A2CC8" w14:textId="12455BBD" w:rsidR="00FB0CB4" w:rsidRPr="00F04E48" w:rsidRDefault="00FB0CB4" w:rsidP="00174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konkurentide</w:t>
            </w:r>
            <w:r w:rsidR="002F1575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nõrkused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ja teie konkurentsieelis,</w:t>
            </w:r>
          </w:p>
          <w:p w14:paraId="1CB1A365" w14:textId="77777777" w:rsidR="00FB0CB4" w:rsidRPr="00F04E48" w:rsidRDefault="00FB0CB4" w:rsidP="00174A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kui arendatav toode on osa suuremast tootest, siis suurema toote planeeritav turumaht ning peamised kliendid ja konkurendid. </w:t>
            </w:r>
          </w:p>
          <w:p w14:paraId="4C963298" w14:textId="6308A674" w:rsidR="00FB0CB4" w:rsidRPr="00F04E48" w:rsidRDefault="00C77B67" w:rsidP="00C77B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</w:t>
            </w:r>
            <w:r w:rsidR="00FB0CB4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irjeldusele lisage võimalusel viited allikatele, millele teie väited tuginevad.</w:t>
            </w:r>
          </w:p>
        </w:tc>
      </w:tr>
      <w:tr w:rsidR="00FB0CB4" w:rsidRPr="00F04E48" w14:paraId="336D8011" w14:textId="77777777" w:rsidTr="3DE343DC">
        <w:tc>
          <w:tcPr>
            <w:tcW w:w="9062" w:type="dxa"/>
          </w:tcPr>
          <w:p w14:paraId="0122BFE5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14:paraId="799DBD20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FB0CB4" w:rsidRPr="00F04E48" w14:paraId="724F8C0B" w14:textId="77777777" w:rsidTr="3DE343DC">
        <w:tc>
          <w:tcPr>
            <w:tcW w:w="9062" w:type="dxa"/>
            <w:shd w:val="clear" w:color="auto" w:fill="F2F2F2" w:themeFill="background1" w:themeFillShade="F2"/>
          </w:tcPr>
          <w:p w14:paraId="216E37A8" w14:textId="315E25FF" w:rsidR="00FB0CB4" w:rsidRPr="00F04E48" w:rsidRDefault="00FB0CB4" w:rsidP="00F04E48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b/>
                <w:lang w:eastAsia="et-EE"/>
              </w:rPr>
              <w:t>Turundusplaan</w:t>
            </w:r>
          </w:p>
          <w:p w14:paraId="4C491163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Turundusplaanis kajastatakse turundustegevuste elluviimise kava (ajakava, elluviijad, tähtajad, eelarve ja oodatavad tulemused).</w:t>
            </w:r>
          </w:p>
          <w:p w14:paraId="05EDCAB2" w14:textId="77777777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090AE383" w14:textId="13A91F44" w:rsidR="00FB0CB4" w:rsidRPr="00F04E48" w:rsidRDefault="00FB0CB4" w:rsidP="00FB0CB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Kirjeldus peab sisaldama vähemalt järgmist: </w:t>
            </w:r>
          </w:p>
          <w:p w14:paraId="14BAC3E3" w14:textId="58F26F77" w:rsidR="00FB0CB4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peamised turunduskanalid ning põhjused, miks need on valitud, </w:t>
            </w:r>
          </w:p>
          <w:p w14:paraId="6CD15443" w14:textId="08AD9BE6" w:rsidR="00FB0CB4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turunduskanalite kasutamine erinevatel projektiplaani etappidel, </w:t>
            </w:r>
          </w:p>
          <w:p w14:paraId="0566BBBB" w14:textId="0F3AA8D0" w:rsidR="00FB0CB4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vajalikud ressursid turundustegevusteks, turundustegevuste ajakava</w:t>
            </w:r>
            <w:r w:rsidR="00A9355B"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 ja maksumus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, </w:t>
            </w:r>
          </w:p>
          <w:p w14:paraId="39C46A9D" w14:textId="77777777" w:rsidR="00FB0CB4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erinevate kanalite kasutamisel oodatav müügitulemus,</w:t>
            </w:r>
          </w:p>
          <w:p w14:paraId="62B90FD7" w14:textId="587FD5DB" w:rsidR="00C870D2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kliendini jõudmine,</w:t>
            </w:r>
            <w:r w:rsidR="00C870D2"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 kui on siis olemasolevad kliendid või kokkulepped potentsiaalsete klientidega </w:t>
            </w:r>
          </w:p>
          <w:p w14:paraId="7176B6CB" w14:textId="028C7D8C" w:rsidR="00FB0CB4" w:rsidRPr="00F04E48" w:rsidRDefault="00FB0CB4" w:rsidP="00FB0CB4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peamised toote müügikanalid</w:t>
            </w:r>
          </w:p>
        </w:tc>
      </w:tr>
      <w:tr w:rsidR="00FB0CB4" w:rsidRPr="00F04E48" w14:paraId="0C0E16B2" w14:textId="77777777" w:rsidTr="3DE343DC">
        <w:tc>
          <w:tcPr>
            <w:tcW w:w="9062" w:type="dxa"/>
          </w:tcPr>
          <w:p w14:paraId="2D2860B3" w14:textId="77777777" w:rsidR="00FB0CB4" w:rsidRPr="00F04E48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654B1268" w14:textId="77777777" w:rsidR="00FB0CB4" w:rsidRPr="00F04E48" w:rsidRDefault="00FB0CB4" w:rsidP="00FB0C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26FC" w:rsidRPr="00F04E48" w14:paraId="17325170" w14:textId="77777777" w:rsidTr="3DE343DC">
        <w:tc>
          <w:tcPr>
            <w:tcW w:w="9062" w:type="dxa"/>
            <w:shd w:val="clear" w:color="auto" w:fill="F2F2F2" w:themeFill="background1" w:themeFillShade="F2"/>
          </w:tcPr>
          <w:p w14:paraId="546065B2" w14:textId="77777777" w:rsidR="00D226FC" w:rsidRPr="00F04E48" w:rsidRDefault="00D226FC" w:rsidP="00F04E48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Riskianalüüs</w:t>
            </w:r>
          </w:p>
          <w:p w14:paraId="112A3E1A" w14:textId="77777777" w:rsidR="00D226FC" w:rsidRPr="00F04E48" w:rsidRDefault="00D226FC" w:rsidP="00B63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Tooge välja võimalikud riskid tegevusplaanis kirjeldatud aja jooksul ja nendega toimetuleku viisid.</w:t>
            </w:r>
          </w:p>
          <w:p w14:paraId="1C9D1628" w14:textId="77777777" w:rsidR="00D226FC" w:rsidRPr="00F04E48" w:rsidRDefault="00D226FC" w:rsidP="00B63CF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Analüüs peab sisaldama vähemalt järgmist: </w:t>
            </w:r>
          </w:p>
          <w:p w14:paraId="5167C489" w14:textId="77777777" w:rsidR="00D226FC" w:rsidRPr="00F04E48" w:rsidRDefault="00D226FC" w:rsidP="00B63CF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võimalikud ettevõtlusriskid sh</w:t>
            </w:r>
          </w:p>
          <w:p w14:paraId="14EBAAF7" w14:textId="13F87859" w:rsidR="00D226FC" w:rsidRPr="00F04E48" w:rsidRDefault="00D226FC" w:rsidP="00F04E48">
            <w:pPr>
              <w:pStyle w:val="NoSpacing"/>
              <w:numPr>
                <w:ilvl w:val="1"/>
                <w:numId w:val="29"/>
              </w:numPr>
              <w:ind w:left="1024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sise</w:t>
            </w:r>
            <w:r w:rsidR="00851431"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mised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riskid, näiteks vähenenud tulud, kasvanud kulud ning äri- ja finantsriskid, jne, </w:t>
            </w:r>
          </w:p>
          <w:p w14:paraId="300A8E7D" w14:textId="2A7B3962" w:rsidR="00D226FC" w:rsidRPr="00F04E48" w:rsidRDefault="00D226FC" w:rsidP="00F04E48">
            <w:pPr>
              <w:pStyle w:val="NoSpacing"/>
              <w:numPr>
                <w:ilvl w:val="1"/>
                <w:numId w:val="29"/>
              </w:numPr>
              <w:ind w:left="1024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välis</w:t>
            </w:r>
            <w:r w:rsidR="00851431"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ed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riskid, näiteks makromajanduslik olukorra halvenemine, turusituatsiooni muutumine, seadusandluse muutumine, energia, kütuse vms hinnatõus, uued konkurendid, investeeringuriskid, ekspordi puhul sihtriigi võimalik maarisk ja seadusandluse muutumine, jne</w:t>
            </w:r>
          </w:p>
          <w:p w14:paraId="20091333" w14:textId="77777777" w:rsidR="00D226FC" w:rsidRPr="00F04E48" w:rsidRDefault="00D226FC" w:rsidP="00B63CF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stsenaarium juhuks, kui riskid peaksid realiseeruma.</w:t>
            </w:r>
          </w:p>
        </w:tc>
      </w:tr>
      <w:tr w:rsidR="00D226FC" w:rsidRPr="00F04E48" w14:paraId="30895081" w14:textId="77777777" w:rsidTr="3DE343DC">
        <w:tc>
          <w:tcPr>
            <w:tcW w:w="9062" w:type="dxa"/>
          </w:tcPr>
          <w:p w14:paraId="006AFB3A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  <w:p w14:paraId="233482C4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FC" w:rsidRPr="00F04E48" w14:paraId="7E18EA74" w14:textId="77777777" w:rsidTr="3DE343DC">
        <w:tc>
          <w:tcPr>
            <w:tcW w:w="9062" w:type="dxa"/>
            <w:shd w:val="clear" w:color="auto" w:fill="F2F2F2" w:themeFill="background1" w:themeFillShade="F2"/>
          </w:tcPr>
          <w:p w14:paraId="1EE225CA" w14:textId="77777777" w:rsidR="00D226FC" w:rsidRPr="00F04E48" w:rsidRDefault="00D226FC" w:rsidP="00F04E48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eastAsia="Times New Roman" w:hAnsi="Times New Roman" w:cs="Times New Roman"/>
                <w:i/>
                <w:lang w:eastAsia="et-EE"/>
              </w:rPr>
            </w:pPr>
            <w:r w:rsidRPr="00F04E48">
              <w:rPr>
                <w:rFonts w:ascii="Times New Roman" w:hAnsi="Times New Roman" w:cs="Times New Roman"/>
                <w:b/>
              </w:rPr>
              <w:t>Projekti elluviimise rahastamine, sh omafinantseeringu katmine</w:t>
            </w:r>
          </w:p>
          <w:p w14:paraId="64D08C10" w14:textId="5B51844F" w:rsidR="00D226FC" w:rsidRPr="00F04E48" w:rsidRDefault="00D226FC" w:rsidP="00B63C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Kirjeldage, kuidas projekti läbiviimist rahastatakse (punktis </w:t>
            </w:r>
            <w:r w:rsidR="00C77B67"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5</w:t>
            </w: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toodud eelarvevahendid saadakse). </w:t>
            </w:r>
          </w:p>
          <w:p w14:paraId="7CDE9A95" w14:textId="77777777" w:rsidR="002E3D31" w:rsidRPr="00F04E48" w:rsidRDefault="002E3D31" w:rsidP="002E3D31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Projekti finantseerimisallikateks võivad olla:</w:t>
            </w:r>
          </w:p>
          <w:p w14:paraId="02DD47E9" w14:textId="77777777" w:rsidR="002E3D31" w:rsidRPr="00F04E48" w:rsidRDefault="002E3D31" w:rsidP="002E3D31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taotleja bilansilised likviidsed varad taotluse esitamisel (esitatud eelmise perioodi bilanss);</w:t>
            </w:r>
          </w:p>
          <w:p w14:paraId="7E1C59D5" w14:textId="77777777" w:rsidR="002E3D31" w:rsidRPr="00F04E48" w:rsidRDefault="002E3D31" w:rsidP="002E3D31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taotleja tulevaste perioodide müügitulud ja võimalikud toetused, mida taotleja saab olemasolevat majandustegevust häirimata investeerida kavandatud projekti;</w:t>
            </w:r>
          </w:p>
          <w:p w14:paraId="2DC65289" w14:textId="77777777" w:rsidR="002E3D31" w:rsidRPr="00F04E48" w:rsidRDefault="002E3D31" w:rsidP="002E3D31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äriühingu omakapitali emissioonid;</w:t>
            </w:r>
          </w:p>
          <w:p w14:paraId="614DB326" w14:textId="01590548" w:rsidR="002E3D31" w:rsidRPr="00F04E48" w:rsidRDefault="002E3D31" w:rsidP="002E3D31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võõrkapitali</w:t>
            </w:r>
            <w:proofErr w:type="spellEnd"/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kaasamine laenude või võlakirjade emiteerimise näol</w:t>
            </w:r>
          </w:p>
          <w:p w14:paraId="4F2C463D" w14:textId="72745AD5" w:rsidR="002E3D31" w:rsidRPr="00F04E48" w:rsidRDefault="002E3D31" w:rsidP="002E3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7CA6D" w14:textId="77777777" w:rsidR="002E3D31" w:rsidRPr="00F04E48" w:rsidRDefault="002E3D31" w:rsidP="002E3D3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Kirjeldus peab sisaldama vähemalt järgmist:</w:t>
            </w:r>
          </w:p>
          <w:p w14:paraId="676D81D9" w14:textId="77777777" w:rsidR="002E3D31" w:rsidRPr="00F04E48" w:rsidRDefault="002E3D31" w:rsidP="002E3D3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selgitused toetuse taotleja maksevõime ja omakapitali osas,</w:t>
            </w:r>
          </w:p>
          <w:p w14:paraId="6F1B6242" w14:textId="77777777" w:rsidR="002E3D31" w:rsidRPr="00F04E48" w:rsidRDefault="002E3D31" w:rsidP="002E3D3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kui toetuse taotlejal majandustegevus puudub või kui majandustegevuse tulust ei ole võimalik katta projekti elluviimise kulusid, siis kirjeldus, kust ja kellelt projekti elluviimiseks vajalikud vahendid saadakse.</w:t>
            </w:r>
          </w:p>
          <w:p w14:paraId="0895648F" w14:textId="77777777" w:rsidR="002E3D31" w:rsidRPr="00F04E48" w:rsidRDefault="002E3D31" w:rsidP="002E3D3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74CDA033" w14:textId="663F68AF" w:rsidR="002E3D31" w:rsidRPr="00F04E48" w:rsidRDefault="002E3D31" w:rsidP="002E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Projektiplaanile lisatakse projekti finantseerijate/investorite kinnitused investeeringute/laenude ja nende suuruse kohta.</w:t>
            </w:r>
          </w:p>
          <w:p w14:paraId="481A5A49" w14:textId="77777777" w:rsidR="002E3D31" w:rsidRPr="00F04E48" w:rsidRDefault="002E3D31" w:rsidP="002E3D3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</w:p>
          <w:p w14:paraId="2F9A238F" w14:textId="77777777" w:rsidR="00D226FC" w:rsidRPr="00F04E48" w:rsidRDefault="00D226FC" w:rsidP="00B63C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Infoks: Toetuse saajal on võimalik projekti rakendamisel saada kulud hüvitatuks projektist alljärgnevalt:</w:t>
            </w:r>
          </w:p>
          <w:p w14:paraId="4752E9BC" w14:textId="77777777" w:rsidR="00D226FC" w:rsidRPr="00F04E48" w:rsidRDefault="00D226FC" w:rsidP="00B63C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toetuse saaja peab projektiga seotud kulud kõigepealt maksma ise (100% arve maksumusest) ja seejärel esitama </w:t>
            </w:r>
            <w:proofErr w:type="spellStart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EASile</w:t>
            </w:r>
            <w:proofErr w:type="spellEnd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maksetaotluse. Peale maksetaotluse esitamist ja menetlemist kannab EAS toetuse saajale toetuse osa, maksetaotluse lubatud menetlusaeg on kuni 30 tööpäeva. </w:t>
            </w:r>
          </w:p>
          <w:p w14:paraId="52DDA165" w14:textId="77777777" w:rsidR="00D226FC" w:rsidRPr="00F04E48" w:rsidRDefault="00D226FC" w:rsidP="00B63C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Toetuse saaja tasub kuludokumendid omafinantseeringu ulatuses ning esitab seejärel kulud hüvitamiseks </w:t>
            </w:r>
            <w:proofErr w:type="spellStart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EASile</w:t>
            </w:r>
            <w:proofErr w:type="spellEnd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, kes peale maksetaotluse menetlemist kannab toetuse saajale toetuse osa.  Seejärel on toetuse saajal kohustus esitada ka toetuse osas kuludokumentide tasumise tõendus </w:t>
            </w:r>
            <w:proofErr w:type="spellStart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EASile</w:t>
            </w:r>
            <w:proofErr w:type="spellEnd"/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 xml:space="preserve"> 10 kalendripäeva jooksul toetuse makse saamisest.</w:t>
            </w:r>
          </w:p>
          <w:p w14:paraId="1B858034" w14:textId="77777777" w:rsidR="00D226FC" w:rsidRPr="00F04E48" w:rsidRDefault="00D226FC" w:rsidP="3DE343D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EAS võib maksta peale maksetaotluse menetlemise lõpetamist toetuse välja ka otse tarnijale või töövõtjale.</w:t>
            </w:r>
          </w:p>
          <w:p w14:paraId="2311D4AE" w14:textId="6363FF92" w:rsidR="00D226FC" w:rsidRPr="00F04E48" w:rsidRDefault="00D226FC" w:rsidP="00B63C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t-EE"/>
              </w:rPr>
              <w:t>Taotleja finantsvõimekuse hindamisel võetakse arvesse ka viimases majandusaasta aruandes esitatud andmed.</w:t>
            </w:r>
          </w:p>
        </w:tc>
      </w:tr>
      <w:tr w:rsidR="00D226FC" w:rsidRPr="00F04E48" w14:paraId="707D46C0" w14:textId="77777777" w:rsidTr="3DE343DC">
        <w:tc>
          <w:tcPr>
            <w:tcW w:w="9062" w:type="dxa"/>
          </w:tcPr>
          <w:p w14:paraId="1CE75CC7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  <w:p w14:paraId="72DF02D9" w14:textId="77777777" w:rsidR="00D226FC" w:rsidRPr="00F04E48" w:rsidRDefault="00D226FC" w:rsidP="00B63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20B142" w14:textId="03E3E558" w:rsidR="000C65EF" w:rsidRDefault="000C65EF">
      <w:pPr>
        <w:rPr>
          <w:rFonts w:ascii="Times New Roman" w:hAnsi="Times New Roman" w:cs="Times New Roman"/>
        </w:rPr>
      </w:pPr>
    </w:p>
    <w:p w14:paraId="363A0F1D" w14:textId="260D2678" w:rsidR="00C23043" w:rsidRPr="00F04E48" w:rsidRDefault="009C21AE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C23043" w:rsidRPr="00F04E48">
        <w:rPr>
          <w:rFonts w:ascii="Times New Roman" w:hAnsi="Times New Roman" w:cs="Times New Roman"/>
          <w:b/>
          <w:sz w:val="26"/>
          <w:szCs w:val="26"/>
        </w:rPr>
        <w:t>ARENDUSPLAAN</w:t>
      </w:r>
      <w:r w:rsidR="00DF22E0" w:rsidRPr="00F04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2E0" w:rsidRPr="00F04E48">
        <w:rPr>
          <w:rFonts w:ascii="Times New Roman" w:hAnsi="Times New Roman" w:cs="Times New Roman"/>
          <w:i/>
          <w:sz w:val="24"/>
          <w:szCs w:val="24"/>
        </w:rPr>
        <w:t>(</w:t>
      </w:r>
      <w:r w:rsidR="000C65EF">
        <w:rPr>
          <w:rFonts w:ascii="Times New Roman" w:hAnsi="Times New Roman" w:cs="Times New Roman"/>
          <w:i/>
          <w:sz w:val="24"/>
          <w:szCs w:val="24"/>
        </w:rPr>
        <w:t>mitte täita, kui toetust taotletakse teostatavusuuringule</w:t>
      </w:r>
      <w:r w:rsidR="00DF22E0" w:rsidRPr="00F04E4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CB4" w:rsidRPr="00F04E48" w14:paraId="68498496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03AD7847" w14:textId="3E7C4472" w:rsidR="00FB0CB4" w:rsidRPr="00F04E48" w:rsidRDefault="00FB0CB4" w:rsidP="00F04E48">
            <w:pPr>
              <w:pStyle w:val="ListParagraph"/>
              <w:keepNext/>
              <w:numPr>
                <w:ilvl w:val="0"/>
                <w:numId w:val="44"/>
              </w:numPr>
              <w:ind w:left="457" w:hanging="45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4E48">
              <w:rPr>
                <w:rFonts w:ascii="Times New Roman" w:hAnsi="Times New Roman" w:cs="Times New Roman"/>
                <w:b/>
              </w:rPr>
              <w:t xml:space="preserve">Projekti teadus-arendustöö lähteülesanne </w:t>
            </w:r>
          </w:p>
          <w:p w14:paraId="428E5651" w14:textId="0E507F26" w:rsidR="00862695" w:rsidRPr="00F04E48" w:rsidRDefault="00FB0CB4" w:rsidP="008626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Kajastada projekti üldine teaduslik taust ja hüpoteesid</w:t>
            </w:r>
            <w:r w:rsidR="008F532F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tuua välja projekti teaduslik uudsus ja </w:t>
            </w:r>
            <w:proofErr w:type="spellStart"/>
            <w:r w:rsidR="008F532F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innovatiivsus</w:t>
            </w:r>
            <w:proofErr w:type="spellEnd"/>
            <w:r w:rsidR="00FC3B88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lähtuvalt alljärgnevalt toodud aspektidest</w:t>
            </w:r>
            <w:r w:rsidR="00862695" w:rsidRPr="00F04E48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  <w:r w:rsidR="00862695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</w:p>
          <w:p w14:paraId="69922B61" w14:textId="6CC8B5E0" w:rsidR="00862695" w:rsidRPr="00F04E48" w:rsidRDefault="00862695" w:rsidP="008626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Uudsus</w:t>
            </w:r>
            <w:r w:rsidR="008F532F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</w:p>
          <w:p w14:paraId="27970CCB" w14:textId="5030F07A" w:rsidR="00862695" w:rsidRPr="00F04E48" w:rsidRDefault="00862695" w:rsidP="008626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Loomingulisus</w:t>
            </w:r>
          </w:p>
          <w:p w14:paraId="68D29871" w14:textId="79ED9F08" w:rsidR="00862695" w:rsidRPr="00F04E48" w:rsidRDefault="00862695" w:rsidP="008626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Ettemääramatu</w:t>
            </w:r>
            <w:r w:rsidR="00FC3B88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tulemus</w:t>
            </w:r>
          </w:p>
          <w:p w14:paraId="12E29520" w14:textId="23237D00" w:rsidR="00862695" w:rsidRPr="00F04E48" w:rsidRDefault="00862695" w:rsidP="0086269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Süstemaatilisus</w:t>
            </w:r>
          </w:p>
          <w:p w14:paraId="30EBFCAF" w14:textId="6F95B46D" w:rsidR="00FB0CB4" w:rsidRPr="00F04E48" w:rsidRDefault="00862695" w:rsidP="00752DD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Ülekantav</w:t>
            </w:r>
            <w:r w:rsidR="00FC3B88"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proofErr w:type="spellEnd"/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ja/või korratavus</w:t>
            </w:r>
          </w:p>
        </w:tc>
      </w:tr>
      <w:tr w:rsidR="00FB0CB4" w:rsidRPr="00F04E48" w14:paraId="5DF1E43E" w14:textId="77777777" w:rsidTr="062213FD">
        <w:tc>
          <w:tcPr>
            <w:tcW w:w="9062" w:type="dxa"/>
          </w:tcPr>
          <w:p w14:paraId="6770657A" w14:textId="77777777" w:rsidR="00FB0CB4" w:rsidRPr="00F04E48" w:rsidRDefault="00FB0CB4" w:rsidP="00F04E48">
            <w:pPr>
              <w:rPr>
                <w:rFonts w:ascii="Times New Roman" w:hAnsi="Times New Roman" w:cs="Times New Roman"/>
              </w:rPr>
            </w:pPr>
          </w:p>
        </w:tc>
      </w:tr>
      <w:tr w:rsidR="00FB0CB4" w:rsidRPr="000C65EF" w14:paraId="7D07F464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51BC59F5" w14:textId="405AA8DF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0C65EF">
              <w:rPr>
                <w:rFonts w:ascii="Times New Roman" w:hAnsi="Times New Roman" w:cs="Times New Roman"/>
                <w:b/>
              </w:rPr>
              <w:t xml:space="preserve">Projekti teadus-arendustöös kasutatavad peamised meetodid </w:t>
            </w:r>
          </w:p>
          <w:p w14:paraId="41D3FFC5" w14:textId="605A6B51" w:rsidR="00CB6473" w:rsidRPr="000C65EF" w:rsidRDefault="00FB0CB4" w:rsidP="008626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Kajastada peamised meetodid, sh loomkatsete ja inimkatsete läbiviimise korral selgitus, kuidas on tagatud eetikanõuete täpne järgimine ja täitmine</w:t>
            </w:r>
            <w:r w:rsidR="00CB6473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FB0CB4" w:rsidRPr="00F04E48" w14:paraId="310DDF0D" w14:textId="77777777" w:rsidTr="062213FD">
        <w:tc>
          <w:tcPr>
            <w:tcW w:w="9062" w:type="dxa"/>
          </w:tcPr>
          <w:p w14:paraId="186F1BDB" w14:textId="77777777" w:rsidR="00FB0CB4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353799A3" w14:textId="1D210FFD" w:rsidR="000C65EF" w:rsidRPr="00F04E48" w:rsidRDefault="000C65EF" w:rsidP="00FB0C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CB4" w:rsidRPr="000C65EF" w14:paraId="2AD40010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7C32D195" w14:textId="578FA8CB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0C65EF">
              <w:rPr>
                <w:rFonts w:ascii="Times New Roman" w:hAnsi="Times New Roman" w:cs="Times New Roman"/>
                <w:b/>
              </w:rPr>
              <w:t>Projekti teadusarendustöö tegevus- ja ajakava, tulemused</w:t>
            </w:r>
          </w:p>
          <w:p w14:paraId="449F357E" w14:textId="7534DD08" w:rsidR="00FB0CB4" w:rsidRPr="000C65EF" w:rsidRDefault="00FB0CB4" w:rsidP="00FB0C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Kajastada projekti teadusarendustöö tegevus</w:t>
            </w:r>
            <w:r w:rsidR="002A39C4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ed</w:t>
            </w: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- ja ajakava (sh taotleja projektiga seotud tegevused), eeldatavad tulemused aastate ja loogiliste vaheetappide lõikes, oodatav lõpptulemus ning selle rakendamine</w:t>
            </w:r>
            <w:r w:rsidR="000B0F74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r w:rsidR="008557F9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Etappide juures näidata </w:t>
            </w:r>
            <w:r w:rsidR="006D45D2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ära TRL tase. </w:t>
            </w:r>
          </w:p>
        </w:tc>
      </w:tr>
      <w:tr w:rsidR="00FB0CB4" w:rsidRPr="00F04E48" w14:paraId="528FD41D" w14:textId="77777777" w:rsidTr="062213FD">
        <w:tc>
          <w:tcPr>
            <w:tcW w:w="9062" w:type="dxa"/>
          </w:tcPr>
          <w:p w14:paraId="028756FE" w14:textId="77777777" w:rsidR="00FB0CB4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22131EC3" w14:textId="28A5FA7D" w:rsidR="000C65EF" w:rsidRPr="00F04E48" w:rsidRDefault="000C65EF" w:rsidP="00FB0C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CB4" w:rsidRPr="000C65EF" w14:paraId="6F7E548E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4A623749" w14:textId="60184C1A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0C65EF">
              <w:rPr>
                <w:rFonts w:ascii="Times New Roman" w:hAnsi="Times New Roman" w:cs="Times New Roman"/>
                <w:b/>
              </w:rPr>
              <w:t>Teadus</w:t>
            </w:r>
            <w:r w:rsidR="00140E75" w:rsidRPr="000C65EF">
              <w:rPr>
                <w:rFonts w:ascii="Times New Roman" w:hAnsi="Times New Roman" w:cs="Times New Roman"/>
                <w:b/>
              </w:rPr>
              <w:t>-</w:t>
            </w:r>
            <w:r w:rsidRPr="000C65EF">
              <w:rPr>
                <w:rFonts w:ascii="Times New Roman" w:hAnsi="Times New Roman" w:cs="Times New Roman"/>
                <w:b/>
              </w:rPr>
              <w:t xml:space="preserve">arendustöö läbiviijad, sh </w:t>
            </w:r>
            <w:proofErr w:type="spellStart"/>
            <w:r w:rsidRPr="000C65EF">
              <w:rPr>
                <w:rFonts w:ascii="Times New Roman" w:hAnsi="Times New Roman" w:cs="Times New Roman"/>
                <w:b/>
              </w:rPr>
              <w:t>sisseostetava</w:t>
            </w:r>
            <w:proofErr w:type="spellEnd"/>
            <w:r w:rsidRPr="000C65EF">
              <w:rPr>
                <w:rFonts w:ascii="Times New Roman" w:hAnsi="Times New Roman" w:cs="Times New Roman"/>
                <w:b/>
              </w:rPr>
              <w:t xml:space="preserve"> teenuse teostajad </w:t>
            </w:r>
          </w:p>
          <w:p w14:paraId="34EFD2FF" w14:textId="2765DE1A" w:rsidR="00FB0CB4" w:rsidRPr="000C65EF" w:rsidRDefault="00FB0CB4" w:rsidP="00FB0C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Loetleda kõik osalejad, sh nimi, teaduskraadi info, ametikoht) ning nende kaasamise põhjendus</w:t>
            </w:r>
            <w:r w:rsidR="00952507"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.  Samuti palume tuua välja osapoolte rollid ja projektis täidetavad ülesanded.</w:t>
            </w:r>
          </w:p>
        </w:tc>
      </w:tr>
      <w:tr w:rsidR="00FB0CB4" w:rsidRPr="00F04E48" w14:paraId="0028975D" w14:textId="77777777" w:rsidTr="062213FD">
        <w:tc>
          <w:tcPr>
            <w:tcW w:w="9062" w:type="dxa"/>
          </w:tcPr>
          <w:p w14:paraId="62EFE80C" w14:textId="77777777" w:rsidR="00FB0CB4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36F56B77" w14:textId="7ADF4891" w:rsidR="000C65EF" w:rsidRPr="00F04E48" w:rsidRDefault="000C65EF" w:rsidP="00FB0C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CB4" w:rsidRPr="000C65EF" w14:paraId="53DA0B32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542AA819" w14:textId="710D5C95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0C65EF">
              <w:rPr>
                <w:rFonts w:ascii="Times New Roman" w:hAnsi="Times New Roman" w:cs="Times New Roman"/>
                <w:b/>
              </w:rPr>
              <w:t xml:space="preserve">Teadus-arendustöö tegijate projektiga samasuunalise teadustööga seotud projektid </w:t>
            </w:r>
          </w:p>
          <w:p w14:paraId="037FAB44" w14:textId="6233DECD" w:rsidR="00FB0CB4" w:rsidRPr="000C65EF" w:rsidRDefault="00FB0CB4" w:rsidP="00FB0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Kajastada teadusarendustöö läbiviija projektiga samasuunalise teadustööga seotud viimase 5 täisaasta projektide kogumaht ning 5 olulisema projekti </w:t>
            </w:r>
            <w:r w:rsidR="00D26A9B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lühi</w:t>
            </w: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kirjeldus</w:t>
            </w:r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FB0CB4" w:rsidRPr="00F04E48" w14:paraId="36167B97" w14:textId="77777777" w:rsidTr="062213FD">
        <w:tc>
          <w:tcPr>
            <w:tcW w:w="9062" w:type="dxa"/>
          </w:tcPr>
          <w:p w14:paraId="447FEE21" w14:textId="77777777" w:rsidR="00FB0CB4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0B3CC9CD" w14:textId="2C4A9697" w:rsidR="000C65EF" w:rsidRPr="00F04E48" w:rsidRDefault="000C65EF" w:rsidP="00FB0C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CB4" w:rsidRPr="000C65EF" w14:paraId="369AEDAE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348A0E38" w14:textId="28A5BDB6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rPr>
                <w:rFonts w:ascii="Times New Roman" w:hAnsi="Times New Roman" w:cs="Times New Roman"/>
                <w:b/>
                <w:i/>
              </w:rPr>
            </w:pPr>
            <w:r w:rsidRPr="000C65EF">
              <w:rPr>
                <w:rFonts w:ascii="Times New Roman" w:hAnsi="Times New Roman" w:cs="Times New Roman"/>
                <w:b/>
              </w:rPr>
              <w:t xml:space="preserve">Teadus-arendustöö läbiviijate projektiga samasuunalise teadustööga seotud publikatsioonid ja/või partnerid </w:t>
            </w:r>
            <w:r w:rsidRPr="000C65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F504CB1" w14:textId="79FB9DF0" w:rsidR="00FB0CB4" w:rsidRPr="000C65EF" w:rsidRDefault="00FB0CB4" w:rsidP="00FB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Kajastada teadusarendustöö läbiviijate kuni 10 olulisemat projektiga samasuunalise teadustööga seotud publikatsiooni ja/või patenti viimase 5 a jooksul</w:t>
            </w:r>
            <w:r w:rsidR="00363D16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FB0CB4" w:rsidRPr="00F04E48" w14:paraId="5171443E" w14:textId="77777777" w:rsidTr="062213FD">
        <w:tc>
          <w:tcPr>
            <w:tcW w:w="9062" w:type="dxa"/>
          </w:tcPr>
          <w:p w14:paraId="0B8945E2" w14:textId="77777777" w:rsidR="00FB0CB4" w:rsidRDefault="00FB0CB4" w:rsidP="00FB0CB4">
            <w:pPr>
              <w:rPr>
                <w:rFonts w:ascii="Times New Roman" w:hAnsi="Times New Roman" w:cs="Times New Roman"/>
              </w:rPr>
            </w:pPr>
          </w:p>
          <w:p w14:paraId="709CFBB5" w14:textId="3DB60923" w:rsidR="000C65EF" w:rsidRPr="00F04E48" w:rsidRDefault="000C65EF" w:rsidP="00FB0CB4">
            <w:pPr>
              <w:rPr>
                <w:rFonts w:ascii="Times New Roman" w:hAnsi="Times New Roman" w:cs="Times New Roman"/>
              </w:rPr>
            </w:pPr>
          </w:p>
        </w:tc>
      </w:tr>
      <w:tr w:rsidR="008F532F" w:rsidRPr="000C65EF" w14:paraId="025A117C" w14:textId="77777777" w:rsidTr="062213FD">
        <w:tc>
          <w:tcPr>
            <w:tcW w:w="9062" w:type="dxa"/>
          </w:tcPr>
          <w:p w14:paraId="6912692F" w14:textId="18DEF5A9" w:rsidR="008F532F" w:rsidRPr="000C65EF" w:rsidRDefault="008F532F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rPr>
                <w:rFonts w:ascii="Times New Roman" w:hAnsi="Times New Roman" w:cs="Times New Roman"/>
                <w:b/>
                <w:bCs/>
              </w:rPr>
            </w:pPr>
            <w:r w:rsidRPr="000C65EF">
              <w:rPr>
                <w:rFonts w:ascii="Times New Roman" w:hAnsi="Times New Roman" w:cs="Times New Roman"/>
                <w:b/>
                <w:bCs/>
              </w:rPr>
              <w:lastRenderedPageBreak/>
              <w:t>Projekti käigus loodava intellektuaalomandi planeeritav jaotus partnerite ja taotleja või taotleja ning teadus- ja arendusteenuse osutaja vahel</w:t>
            </w:r>
          </w:p>
        </w:tc>
      </w:tr>
      <w:tr w:rsidR="008F532F" w:rsidRPr="00F04E48" w14:paraId="008AA987" w14:textId="77777777" w:rsidTr="062213FD">
        <w:tc>
          <w:tcPr>
            <w:tcW w:w="9062" w:type="dxa"/>
          </w:tcPr>
          <w:p w14:paraId="00A10E81" w14:textId="77777777" w:rsidR="008F532F" w:rsidRDefault="008F532F" w:rsidP="000C65EF">
            <w:pPr>
              <w:rPr>
                <w:rFonts w:ascii="Times New Roman" w:hAnsi="Times New Roman" w:cs="Times New Roman"/>
              </w:rPr>
            </w:pPr>
          </w:p>
          <w:p w14:paraId="0D5B3EF3" w14:textId="5553884E" w:rsidR="000C65EF" w:rsidRPr="000C65EF" w:rsidRDefault="000C65EF" w:rsidP="000C65EF">
            <w:pPr>
              <w:rPr>
                <w:rFonts w:ascii="Times New Roman" w:hAnsi="Times New Roman" w:cs="Times New Roman"/>
              </w:rPr>
            </w:pPr>
          </w:p>
        </w:tc>
      </w:tr>
    </w:tbl>
    <w:p w14:paraId="1981E054" w14:textId="2687B289" w:rsidR="00C071F2" w:rsidRPr="00F04E48" w:rsidRDefault="00C071F2">
      <w:pPr>
        <w:rPr>
          <w:rFonts w:ascii="Times New Roman" w:hAnsi="Times New Roman" w:cs="Times New Roman"/>
        </w:rPr>
      </w:pPr>
    </w:p>
    <w:p w14:paraId="3ED8F834" w14:textId="4C88C061" w:rsidR="00C071F2" w:rsidRPr="00F04E48" w:rsidRDefault="00C071F2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t>LISAINFO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CB4" w:rsidRPr="000C65EF" w14:paraId="21010DB3" w14:textId="77777777" w:rsidTr="062213FD">
        <w:tc>
          <w:tcPr>
            <w:tcW w:w="9062" w:type="dxa"/>
            <w:shd w:val="clear" w:color="auto" w:fill="F2F2F2" w:themeFill="background1" w:themeFillShade="F2"/>
          </w:tcPr>
          <w:p w14:paraId="6C2C790A" w14:textId="6C2D9874" w:rsidR="00FB0CB4" w:rsidRPr="000C65EF" w:rsidRDefault="00FB0CB4" w:rsidP="000C65EF">
            <w:pPr>
              <w:pStyle w:val="ListParagraph"/>
              <w:numPr>
                <w:ilvl w:val="0"/>
                <w:numId w:val="44"/>
              </w:numPr>
              <w:ind w:left="457" w:hanging="457"/>
              <w:jc w:val="both"/>
              <w:rPr>
                <w:rFonts w:ascii="Times New Roman" w:hAnsi="Times New Roman" w:cs="Times New Roman"/>
              </w:rPr>
            </w:pPr>
            <w:r w:rsidRPr="000C65EF">
              <w:rPr>
                <w:rFonts w:ascii="Times New Roman" w:hAnsi="Times New Roman" w:cs="Times New Roman"/>
                <w:b/>
                <w:bCs/>
              </w:rPr>
              <w:t xml:space="preserve">Lisainfo </w:t>
            </w:r>
            <w:r w:rsidRPr="000C65EF">
              <w:rPr>
                <w:rFonts w:ascii="Times New Roman" w:hAnsi="Times New Roman" w:cs="Times New Roman"/>
              </w:rPr>
              <w:t>(vajadusel, ei ole kohustuslik)</w:t>
            </w:r>
          </w:p>
          <w:p w14:paraId="012C713E" w14:textId="05179FFD" w:rsidR="00FB0CB4" w:rsidRPr="000C65EF" w:rsidRDefault="154521E9" w:rsidP="00FB0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Näiteks varasemate arendatava toote või teenusega seotud uuringute tulemused.</w:t>
            </w:r>
            <w:r w:rsidR="000B0F74" w:rsidRPr="000C65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Juhul kui p</w:t>
            </w:r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rojekt</w:t>
            </w:r>
            <w:r w:rsidR="750D8D89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iga seotud tegevused</w:t>
            </w:r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 eelnevalt saanud tunnustuse</w:t>
            </w:r>
            <w:r w:rsidR="00436D65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leidnud märkimist</w:t>
            </w:r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rahvusvahelisel tasandil (nt: Horizon 2020, </w:t>
            </w:r>
            <w:proofErr w:type="spellStart"/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Innovation</w:t>
            </w:r>
            <w:proofErr w:type="spellEnd"/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Award</w:t>
            </w:r>
            <w:proofErr w:type="spellEnd"/>
            <w:r w:rsidR="000B0F74"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jne) tuua ka see välja.</w:t>
            </w:r>
          </w:p>
        </w:tc>
      </w:tr>
      <w:tr w:rsidR="00FB0CB4" w:rsidRPr="00F04E48" w14:paraId="553EF616" w14:textId="77777777" w:rsidTr="062213FD">
        <w:tc>
          <w:tcPr>
            <w:tcW w:w="9062" w:type="dxa"/>
          </w:tcPr>
          <w:p w14:paraId="40774C04" w14:textId="77777777" w:rsidR="00FB0CB4" w:rsidRPr="00F04E48" w:rsidRDefault="00FB0CB4" w:rsidP="00FB0CB4">
            <w:pPr>
              <w:jc w:val="both"/>
              <w:rPr>
                <w:rFonts w:ascii="Times New Roman" w:hAnsi="Times New Roman" w:cs="Times New Roman"/>
              </w:rPr>
            </w:pPr>
          </w:p>
          <w:p w14:paraId="3BAC1F71" w14:textId="77777777" w:rsidR="00FB0CB4" w:rsidRPr="00F04E48" w:rsidRDefault="00FB0CB4" w:rsidP="00FB0C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7FE33E" w14:textId="243DAF25" w:rsidR="00FC1430" w:rsidRPr="00F04E48" w:rsidRDefault="00FC1430" w:rsidP="007004F4">
      <w:pPr>
        <w:pStyle w:val="NoSpacing"/>
        <w:rPr>
          <w:rFonts w:ascii="Times New Roman" w:hAnsi="Times New Roman" w:cs="Times New Roman"/>
        </w:rPr>
      </w:pPr>
    </w:p>
    <w:p w14:paraId="71EE7BBF" w14:textId="252E5FBE" w:rsidR="00FC1430" w:rsidRPr="00F04E48" w:rsidRDefault="00FC1430" w:rsidP="00DF2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48">
        <w:rPr>
          <w:rFonts w:ascii="Times New Roman" w:hAnsi="Times New Roman" w:cs="Times New Roman"/>
          <w:b/>
          <w:sz w:val="24"/>
          <w:szCs w:val="24"/>
        </w:rPr>
        <w:t>KOHUSTUSLIKUD LISAD</w:t>
      </w:r>
      <w:r w:rsidR="00DF22E0" w:rsidRPr="00F04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B8CA3" w14:textId="66089D93" w:rsidR="00FC1430" w:rsidRPr="00F04E48" w:rsidRDefault="006E151F" w:rsidP="00A9355B">
      <w:pPr>
        <w:pStyle w:val="NoSpacing"/>
        <w:ind w:left="705" w:hanging="705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hd w:val="clear" w:color="auto" w:fill="F2F2F2" w:themeFill="background1" w:themeFillShade="F2"/>
          </w:rPr>
          <w:id w:val="194332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30" w:rsidRPr="00F04E4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="00FC1430" w:rsidRPr="00F04E48">
        <w:rPr>
          <w:rFonts w:ascii="Times New Roman" w:eastAsia="MS Gothic" w:hAnsi="Times New Roman" w:cs="Times New Roman"/>
        </w:rPr>
        <w:tab/>
      </w:r>
      <w:r w:rsidR="00630474" w:rsidRPr="00F04E48">
        <w:rPr>
          <w:rFonts w:ascii="Times New Roman" w:eastAsia="MS Gothic" w:hAnsi="Times New Roman" w:cs="Times New Roman"/>
        </w:rPr>
        <w:t>Ettevõtjate majandusnäitajate prognoosid</w:t>
      </w:r>
      <w:r w:rsidR="00FC1430" w:rsidRPr="00F04E48">
        <w:rPr>
          <w:rFonts w:ascii="Times New Roman" w:hAnsi="Times New Roman" w:cs="Times New Roman"/>
        </w:rPr>
        <w:t xml:space="preserve"> </w:t>
      </w:r>
      <w:proofErr w:type="spellStart"/>
      <w:r w:rsidR="00A9355B" w:rsidRPr="00F04E48">
        <w:rPr>
          <w:rFonts w:ascii="Times New Roman" w:hAnsi="Times New Roman" w:cs="Times New Roman"/>
        </w:rPr>
        <w:t>EASi</w:t>
      </w:r>
      <w:proofErr w:type="spellEnd"/>
      <w:r w:rsidR="00A9355B" w:rsidRPr="00F04E48">
        <w:rPr>
          <w:rFonts w:ascii="Times New Roman" w:hAnsi="Times New Roman" w:cs="Times New Roman"/>
        </w:rPr>
        <w:t xml:space="preserve"> vormil</w:t>
      </w:r>
      <w:r w:rsidR="00FC1430" w:rsidRPr="00F04E48">
        <w:rPr>
          <w:rFonts w:ascii="Times New Roman" w:hAnsi="Times New Roman" w:cs="Times New Roman"/>
        </w:rPr>
        <w:t>(projekti algusest kuni 5 a peale projekti lõppu)</w:t>
      </w:r>
      <w:r w:rsidR="000A5AF0">
        <w:rPr>
          <w:rFonts w:ascii="Times New Roman" w:hAnsi="Times New Roman" w:cs="Times New Roman"/>
        </w:rPr>
        <w:t xml:space="preserve"> </w:t>
      </w:r>
      <w:r w:rsidR="000A5AF0" w:rsidRPr="00F04E48">
        <w:rPr>
          <w:rFonts w:ascii="Times New Roman" w:hAnsi="Times New Roman" w:cs="Times New Roman"/>
          <w:i/>
          <w:sz w:val="24"/>
          <w:szCs w:val="24"/>
        </w:rPr>
        <w:t>(</w:t>
      </w:r>
      <w:r w:rsidR="000A5AF0">
        <w:rPr>
          <w:rFonts w:ascii="Times New Roman" w:hAnsi="Times New Roman" w:cs="Times New Roman"/>
          <w:i/>
          <w:sz w:val="24"/>
          <w:szCs w:val="24"/>
        </w:rPr>
        <w:t>ei ole vaja, kui toetust taotletakse teostatavusuuringule</w:t>
      </w:r>
      <w:r w:rsidR="000A5AF0" w:rsidRPr="00F04E48">
        <w:rPr>
          <w:rFonts w:ascii="Times New Roman" w:hAnsi="Times New Roman" w:cs="Times New Roman"/>
          <w:i/>
          <w:sz w:val="24"/>
          <w:szCs w:val="24"/>
        </w:rPr>
        <w:t>)</w:t>
      </w:r>
    </w:p>
    <w:p w14:paraId="46617F96" w14:textId="77777777" w:rsidR="00E91CC0" w:rsidRPr="00F04E48" w:rsidRDefault="006E151F" w:rsidP="00E91CC0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hd w:val="clear" w:color="auto" w:fill="F2F2F2" w:themeFill="background1" w:themeFillShade="F2"/>
          </w:rPr>
          <w:id w:val="-58600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C0" w:rsidRPr="00F04E4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="00E91CC0" w:rsidRPr="00F04E48">
        <w:rPr>
          <w:rFonts w:ascii="Times New Roman" w:eastAsia="MS Gothic" w:hAnsi="Times New Roman" w:cs="Times New Roman"/>
        </w:rPr>
        <w:tab/>
      </w:r>
      <w:r w:rsidR="00E91CC0" w:rsidRPr="00F04E48">
        <w:rPr>
          <w:rFonts w:ascii="Times New Roman" w:hAnsi="Times New Roman" w:cs="Times New Roman"/>
        </w:rPr>
        <w:t>Projekti detailne eelarve</w:t>
      </w:r>
    </w:p>
    <w:p w14:paraId="520392E7" w14:textId="1D2FAAEC" w:rsidR="00B13FA7" w:rsidRPr="00F04E48" w:rsidRDefault="006E151F" w:rsidP="0037554F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hd w:val="clear" w:color="auto" w:fill="F2F2F2" w:themeFill="background1" w:themeFillShade="F2"/>
          </w:rPr>
          <w:id w:val="9727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C0" w:rsidRPr="00F04E4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="00E91CC0" w:rsidRPr="00F04E48">
        <w:rPr>
          <w:rFonts w:ascii="Times New Roman" w:eastAsia="MS Gothic" w:hAnsi="Times New Roman" w:cs="Times New Roman"/>
        </w:rPr>
        <w:tab/>
      </w:r>
      <w:r w:rsidR="00E91CC0" w:rsidRPr="00F04E48">
        <w:rPr>
          <w:rFonts w:ascii="Times New Roman" w:hAnsi="Times New Roman" w:cs="Times New Roman"/>
        </w:rPr>
        <w:t>Projektimeeskonna liikmete CV-d.</w:t>
      </w:r>
    </w:p>
    <w:p w14:paraId="48BCF3A7" w14:textId="0E2A38F4" w:rsidR="0037554F" w:rsidRPr="00F04E48" w:rsidRDefault="006E151F" w:rsidP="0037554F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hd w:val="clear" w:color="auto" w:fill="F2F2F2" w:themeFill="background1" w:themeFillShade="F2"/>
          </w:rPr>
          <w:id w:val="-2531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4F" w:rsidRPr="00F04E4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="0037554F" w:rsidRPr="00F04E48">
        <w:rPr>
          <w:rFonts w:ascii="Times New Roman" w:eastAsia="MS Gothic" w:hAnsi="Times New Roman" w:cs="Times New Roman"/>
        </w:rPr>
        <w:tab/>
      </w:r>
      <w:r w:rsidR="0037554F" w:rsidRPr="00F04E48">
        <w:rPr>
          <w:rFonts w:ascii="Times New Roman" w:hAnsi="Times New Roman" w:cs="Times New Roman"/>
        </w:rPr>
        <w:t xml:space="preserve">Taotleja bilanss ja kasumiaruanne viimase </w:t>
      </w:r>
      <w:r w:rsidR="00863B17" w:rsidRPr="00F04E48">
        <w:rPr>
          <w:rFonts w:ascii="Times New Roman" w:hAnsi="Times New Roman" w:cs="Times New Roman"/>
        </w:rPr>
        <w:t xml:space="preserve">võimaliku </w:t>
      </w:r>
      <w:r w:rsidR="0037554F" w:rsidRPr="00F04E48">
        <w:rPr>
          <w:rFonts w:ascii="Times New Roman" w:hAnsi="Times New Roman" w:cs="Times New Roman"/>
        </w:rPr>
        <w:t>seisuga</w:t>
      </w:r>
      <w:r w:rsidR="00A9355B" w:rsidRPr="00F04E48">
        <w:rPr>
          <w:rFonts w:ascii="Times New Roman" w:hAnsi="Times New Roman" w:cs="Times New Roman"/>
        </w:rPr>
        <w:t>, mitte</w:t>
      </w:r>
      <w:r w:rsidR="00A9355B" w:rsidRPr="00F04E48">
        <w:rPr>
          <w:rFonts w:ascii="Times New Roman" w:hAnsi="Times New Roman" w:cs="Times New Roman"/>
          <w:color w:val="202020"/>
          <w:sz w:val="21"/>
          <w:szCs w:val="21"/>
          <w:shd w:val="clear" w:color="auto" w:fill="FFFFFF"/>
        </w:rPr>
        <w:t xml:space="preserve"> vanemad kui kuus kuud</w:t>
      </w:r>
    </w:p>
    <w:p w14:paraId="6EEF15A4" w14:textId="3CA4F956" w:rsidR="00FC1430" w:rsidRPr="00F04E48" w:rsidRDefault="006E151F" w:rsidP="00FC1430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hd w:val="clear" w:color="auto" w:fill="F2F2F2" w:themeFill="background1" w:themeFillShade="F2"/>
          </w:rPr>
          <w:id w:val="-2158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BE" w:rsidRPr="00F04E48">
            <w:rPr>
              <w:rFonts w:ascii="Segoe UI Symbol" w:eastAsia="MS Gothic" w:hAnsi="Segoe UI Symbol" w:cs="Segoe UI Symbol"/>
              <w:shd w:val="clear" w:color="auto" w:fill="F2F2F2" w:themeFill="background1" w:themeFillShade="F2"/>
            </w:rPr>
            <w:t>☐</w:t>
          </w:r>
        </w:sdtContent>
      </w:sdt>
      <w:r w:rsidR="00FC1430" w:rsidRPr="00F04E48">
        <w:rPr>
          <w:rFonts w:ascii="Times New Roman" w:eastAsia="MS Gothic" w:hAnsi="Times New Roman" w:cs="Times New Roman"/>
        </w:rPr>
        <w:tab/>
      </w:r>
      <w:r w:rsidR="00FC1430" w:rsidRPr="00F04E48">
        <w:rPr>
          <w:rFonts w:ascii="Times New Roman" w:hAnsi="Times New Roman" w:cs="Times New Roman"/>
        </w:rPr>
        <w:t>Tõendus projekti kulude, sh omafinantseeringu ja mitteabikõlblike kulude, tasumise suutlikkuse kohta (nt. garantiikiri/kinnituskiri) kui taotleja maksevõime ei võimalda projekti kulusid katta</w:t>
      </w:r>
    </w:p>
    <w:p w14:paraId="3BF8E7D1" w14:textId="234C8F51" w:rsidR="00A43BEB" w:rsidRPr="00F04E48" w:rsidRDefault="00A43BEB" w:rsidP="00A43BEB">
      <w:pPr>
        <w:pStyle w:val="NoSpacing"/>
        <w:ind w:left="709" w:hanging="709"/>
        <w:rPr>
          <w:rFonts w:ascii="Times New Roman" w:hAnsi="Times New Roman" w:cs="Times New Roman"/>
        </w:rPr>
      </w:pPr>
    </w:p>
    <w:p w14:paraId="65738A09" w14:textId="77BDB0EF" w:rsidR="006B7393" w:rsidRPr="00F04E48" w:rsidRDefault="006B7393">
      <w:pPr>
        <w:rPr>
          <w:rFonts w:ascii="Times New Roman" w:hAnsi="Times New Roman" w:cs="Times New Roman"/>
        </w:rPr>
      </w:pPr>
    </w:p>
    <w:sectPr w:rsidR="006B7393" w:rsidRPr="00F04E48" w:rsidSect="00B24FEC">
      <w:headerReference w:type="default" r:id="rId12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2F7AA1" w16cex:dateUtc="2020-07-30T07:11:00Z"/>
  <w16cex:commentExtensible w16cex:durableId="43B2FDAE" w16cex:dateUtc="2020-08-07T07:39:00Z"/>
  <w16cex:commentExtensible w16cex:durableId="5225251F" w16cex:dateUtc="2020-08-07T07:40:00Z"/>
  <w16cex:commentExtensible w16cex:durableId="7323B64E" w16cex:dateUtc="2020-08-07T07:41:00Z"/>
  <w16cex:commentExtensible w16cex:durableId="159457AC" w16cex:dateUtc="2020-08-06T05:05:00Z"/>
  <w16cex:commentExtensible w16cex:durableId="0B123C97" w16cex:dateUtc="2020-08-07T07:43:00Z"/>
  <w16cex:commentExtensible w16cex:durableId="4645B94F" w16cex:dateUtc="2020-08-07T07:44:00Z"/>
  <w16cex:commentExtensible w16cex:durableId="70C33F56" w16cex:dateUtc="2020-08-07T07:45:00Z"/>
  <w16cex:commentExtensible w16cex:durableId="4E03D6FA" w16cex:dateUtc="2020-08-06T05:07:00Z"/>
  <w16cex:commentExtensible w16cex:durableId="1EF1A106" w16cex:dateUtc="2020-08-07T07:45:00Z"/>
  <w16cex:commentExtensible w16cex:durableId="72203468" w16cex:dateUtc="2020-08-07T07:49:00Z"/>
  <w16cex:commentExtensible w16cex:durableId="0B5D0C28" w16cex:dateUtc="2020-08-07T07:50:00Z"/>
  <w16cex:commentExtensible w16cex:durableId="773284EB" w16cex:dateUtc="2021-05-31T11:25:27.438Z"/>
  <w16cex:commentExtensible w16cex:durableId="4CC2ADD4" w16cex:dateUtc="2021-05-31T11:25:35.1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8168" w14:textId="77777777" w:rsidR="001D2E7C" w:rsidRDefault="001D2E7C" w:rsidP="00252C61">
      <w:pPr>
        <w:spacing w:after="0" w:line="240" w:lineRule="auto"/>
      </w:pPr>
      <w:r>
        <w:separator/>
      </w:r>
    </w:p>
  </w:endnote>
  <w:endnote w:type="continuationSeparator" w:id="0">
    <w:p w14:paraId="17AF2CD4" w14:textId="77777777" w:rsidR="001D2E7C" w:rsidRDefault="001D2E7C" w:rsidP="00252C61">
      <w:pPr>
        <w:spacing w:after="0" w:line="240" w:lineRule="auto"/>
      </w:pPr>
      <w:r>
        <w:continuationSeparator/>
      </w:r>
    </w:p>
  </w:endnote>
  <w:endnote w:type="continuationNotice" w:id="1">
    <w:p w14:paraId="54E8EE43" w14:textId="77777777" w:rsidR="001D2E7C" w:rsidRDefault="001D2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EB93" w14:textId="77777777" w:rsidR="001D2E7C" w:rsidRDefault="001D2E7C" w:rsidP="00252C61">
      <w:pPr>
        <w:spacing w:after="0" w:line="240" w:lineRule="auto"/>
      </w:pPr>
      <w:r>
        <w:separator/>
      </w:r>
    </w:p>
  </w:footnote>
  <w:footnote w:type="continuationSeparator" w:id="0">
    <w:p w14:paraId="1010BA59" w14:textId="77777777" w:rsidR="001D2E7C" w:rsidRDefault="001D2E7C" w:rsidP="00252C61">
      <w:pPr>
        <w:spacing w:after="0" w:line="240" w:lineRule="auto"/>
      </w:pPr>
      <w:r>
        <w:continuationSeparator/>
      </w:r>
    </w:p>
  </w:footnote>
  <w:footnote w:type="continuationNotice" w:id="1">
    <w:p w14:paraId="103CA56A" w14:textId="77777777" w:rsidR="001D2E7C" w:rsidRDefault="001D2E7C">
      <w:pPr>
        <w:spacing w:after="0" w:line="240" w:lineRule="auto"/>
      </w:pPr>
    </w:p>
  </w:footnote>
  <w:footnote w:id="2">
    <w:p w14:paraId="009B02A2" w14:textId="44E6F467" w:rsidR="0082365A" w:rsidRPr="0012750C" w:rsidRDefault="0082365A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275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2750C">
        <w:rPr>
          <w:rFonts w:ascii="Times New Roman" w:hAnsi="Times New Roman" w:cs="Times New Roman"/>
          <w:sz w:val="18"/>
          <w:szCs w:val="18"/>
        </w:rPr>
        <w:t xml:space="preserve"> </w:t>
      </w:r>
      <w:r w:rsidR="00384135" w:rsidRPr="0012750C">
        <w:rPr>
          <w:rFonts w:ascii="Times New Roman" w:hAnsi="Times New Roman" w:cs="Times New Roman"/>
          <w:sz w:val="18"/>
          <w:szCs w:val="18"/>
        </w:rPr>
        <w:t xml:space="preserve">Taotleja peab esitama </w:t>
      </w:r>
      <w:r w:rsidR="002F5E1A">
        <w:rPr>
          <w:rFonts w:ascii="Times New Roman" w:hAnsi="Times New Roman" w:cs="Times New Roman"/>
          <w:sz w:val="18"/>
          <w:szCs w:val="18"/>
        </w:rPr>
        <w:t>projektiplaan</w:t>
      </w:r>
      <w:r w:rsidR="00384135" w:rsidRPr="0012750C">
        <w:rPr>
          <w:rFonts w:ascii="Times New Roman" w:hAnsi="Times New Roman" w:cs="Times New Roman"/>
          <w:sz w:val="18"/>
          <w:szCs w:val="18"/>
        </w:rPr>
        <w:t xml:space="preserve">i rakendusuuringu </w:t>
      </w:r>
      <w:r w:rsidR="004E7AC4">
        <w:rPr>
          <w:rFonts w:ascii="Times New Roman" w:hAnsi="Times New Roman" w:cs="Times New Roman"/>
          <w:sz w:val="18"/>
          <w:szCs w:val="18"/>
        </w:rPr>
        <w:t>ja/</w:t>
      </w:r>
      <w:r w:rsidR="00384135" w:rsidRPr="0012750C">
        <w:rPr>
          <w:rFonts w:ascii="Times New Roman" w:hAnsi="Times New Roman" w:cs="Times New Roman"/>
          <w:sz w:val="18"/>
          <w:szCs w:val="18"/>
        </w:rPr>
        <w:t xml:space="preserve">või </w:t>
      </w:r>
      <w:r w:rsidR="004B19AD">
        <w:rPr>
          <w:rFonts w:ascii="Times New Roman" w:hAnsi="Times New Roman" w:cs="Times New Roman"/>
          <w:sz w:val="18"/>
          <w:szCs w:val="18"/>
        </w:rPr>
        <w:t>tootearenduse</w:t>
      </w:r>
      <w:r w:rsidR="004B19AD" w:rsidRPr="0012750C">
        <w:rPr>
          <w:rFonts w:ascii="Times New Roman" w:hAnsi="Times New Roman" w:cs="Times New Roman"/>
          <w:sz w:val="18"/>
          <w:szCs w:val="18"/>
        </w:rPr>
        <w:t xml:space="preserve"> </w:t>
      </w:r>
      <w:r w:rsidR="00384135" w:rsidRPr="0012750C">
        <w:rPr>
          <w:rFonts w:ascii="Times New Roman" w:hAnsi="Times New Roman" w:cs="Times New Roman"/>
          <w:sz w:val="18"/>
          <w:szCs w:val="18"/>
        </w:rPr>
        <w:t>tulemuste kasutamise kohta vastavalt rakendusüksuse kehtestatud näidisele. Ettevõtja v</w:t>
      </w:r>
      <w:r w:rsidR="002F4F03" w:rsidRPr="0012750C">
        <w:rPr>
          <w:rFonts w:ascii="Times New Roman" w:hAnsi="Times New Roman" w:cs="Times New Roman"/>
          <w:sz w:val="18"/>
          <w:szCs w:val="18"/>
        </w:rPr>
        <w:t xml:space="preserve">õib kasutada enda poolt koostatud vormi, kus on kajastatud käesolevas näidises toodud teemad. </w:t>
      </w:r>
      <w:r w:rsidR="00A60AE6">
        <w:rPr>
          <w:rFonts w:ascii="Times New Roman" w:hAnsi="Times New Roman" w:cs="Times New Roman"/>
          <w:sz w:val="18"/>
          <w:szCs w:val="18"/>
        </w:rPr>
        <w:t>Projektiplaani pikkus on m</w:t>
      </w:r>
      <w:r w:rsidR="002F4F03" w:rsidRPr="0012750C">
        <w:rPr>
          <w:rFonts w:ascii="Times New Roman" w:hAnsi="Times New Roman" w:cs="Times New Roman"/>
          <w:sz w:val="18"/>
          <w:szCs w:val="18"/>
        </w:rPr>
        <w:t xml:space="preserve">aksimaalselt </w:t>
      </w:r>
      <w:r w:rsidR="00373C71">
        <w:rPr>
          <w:rFonts w:ascii="Times New Roman" w:hAnsi="Times New Roman" w:cs="Times New Roman"/>
          <w:sz w:val="18"/>
          <w:szCs w:val="18"/>
        </w:rPr>
        <w:t>20</w:t>
      </w:r>
      <w:r w:rsidR="00373C71" w:rsidRPr="0012750C">
        <w:rPr>
          <w:rFonts w:ascii="Times New Roman" w:hAnsi="Times New Roman" w:cs="Times New Roman"/>
          <w:sz w:val="18"/>
          <w:szCs w:val="18"/>
        </w:rPr>
        <w:t xml:space="preserve"> </w:t>
      </w:r>
      <w:r w:rsidR="002F4F03" w:rsidRPr="0012750C">
        <w:rPr>
          <w:rFonts w:ascii="Times New Roman" w:hAnsi="Times New Roman" w:cs="Times New Roman"/>
          <w:sz w:val="18"/>
          <w:szCs w:val="18"/>
        </w:rPr>
        <w:t>lk, lisaks kuni 2 lk iga partneri kohta.</w:t>
      </w:r>
    </w:p>
  </w:footnote>
  <w:footnote w:id="3">
    <w:p w14:paraId="79B0BA15" w14:textId="693D878E" w:rsidR="00015CCF" w:rsidRPr="00015CCF" w:rsidRDefault="00015CC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5CC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5CCF">
        <w:rPr>
          <w:rFonts w:ascii="Times New Roman" w:hAnsi="Times New Roman" w:cs="Times New Roman"/>
          <w:sz w:val="18"/>
          <w:szCs w:val="18"/>
        </w:rPr>
        <w:t xml:space="preserve"> Täidetakse vajadusel. Kui projekti elluviimisse on kaasatud partnereid, siis peab </w:t>
      </w:r>
      <w:r w:rsidR="002F5E1A">
        <w:rPr>
          <w:rFonts w:ascii="Times New Roman" w:hAnsi="Times New Roman" w:cs="Times New Roman"/>
          <w:sz w:val="18"/>
          <w:szCs w:val="18"/>
        </w:rPr>
        <w:t>projektiplaan</w:t>
      </w:r>
      <w:r w:rsidRPr="00015CCF">
        <w:rPr>
          <w:rFonts w:ascii="Times New Roman" w:hAnsi="Times New Roman" w:cs="Times New Roman"/>
          <w:sz w:val="18"/>
          <w:szCs w:val="18"/>
        </w:rPr>
        <w:t xml:space="preserve"> sisaldama infot ka partnerite ja nende tegevuste kohta. Partnerite kohta käiv info tuleb selgelt eristada ja eraldi välja tuua.</w:t>
      </w:r>
      <w:r w:rsidR="004B19AD">
        <w:rPr>
          <w:rFonts w:ascii="Times New Roman" w:hAnsi="Times New Roman" w:cs="Times New Roman"/>
          <w:sz w:val="18"/>
          <w:szCs w:val="18"/>
        </w:rPr>
        <w:t xml:space="preserve">  Andmed partnerite kohta tuleb esitada partnerite lõikes.</w:t>
      </w:r>
    </w:p>
  </w:footnote>
  <w:footnote w:id="4">
    <w:p w14:paraId="14CB5ADF" w14:textId="77777777" w:rsidR="00862695" w:rsidRDefault="00862695" w:rsidP="00862695">
      <w:pPr>
        <w:pStyle w:val="FootnoteText"/>
      </w:pPr>
      <w:r>
        <w:rPr>
          <w:rStyle w:val="FootnoteReference"/>
        </w:rPr>
        <w:footnoteRef/>
      </w:r>
      <w:r>
        <w:t xml:space="preserve"> Täpsem info </w:t>
      </w:r>
      <w:r w:rsidRPr="001F0157">
        <w:t>https://www.etag.ee/wp-content/uploads/2016/11/FrascatiManual2015_2ptk.pdf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2B4BFA5E" w14:textId="3EC2ADAC" w:rsidR="00B24FEC" w:rsidRPr="00B24FEC" w:rsidRDefault="00B24FEC" w:rsidP="00B24FEC">
        <w:pPr>
          <w:pStyle w:val="Header"/>
          <w:rPr>
            <w:rFonts w:ascii="Times New Roman" w:hAnsi="Times New Roman" w:cs="Times New Roman"/>
            <w:sz w:val="18"/>
            <w:szCs w:val="18"/>
          </w:rPr>
        </w:pPr>
        <w:r w:rsidRPr="00B24FEC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B24FEC">
          <w:rPr>
            <w:rFonts w:ascii="Times New Roman" w:hAnsi="Times New Roman" w:cs="Times New Roman"/>
            <w:sz w:val="18"/>
            <w:szCs w:val="18"/>
          </w:rPr>
          <w:tab/>
        </w:r>
        <w:r w:rsidRPr="00B24FEC">
          <w:rPr>
            <w:rFonts w:ascii="Times New Roman" w:hAnsi="Times New Roman" w:cs="Times New Roman"/>
            <w:sz w:val="18"/>
            <w:szCs w:val="18"/>
          </w:rPr>
          <w:tab/>
          <w:t>L</w:t>
        </w:r>
        <w:r w:rsidR="00107C6E">
          <w:rPr>
            <w:rFonts w:ascii="Times New Roman" w:hAnsi="Times New Roman" w:cs="Times New Roman"/>
            <w:sz w:val="18"/>
            <w:szCs w:val="18"/>
          </w:rPr>
          <w:t>eht</w:t>
        </w:r>
        <w:r w:rsidRPr="00B24FEC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BB0142">
          <w:rPr>
            <w:rFonts w:ascii="Times New Roman" w:hAnsi="Times New Roman" w:cs="Times New Roman"/>
            <w:bCs/>
            <w:noProof/>
            <w:sz w:val="18"/>
            <w:szCs w:val="18"/>
          </w:rPr>
          <w:t>4</w: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B24FEC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BB0142">
          <w:rPr>
            <w:rFonts w:ascii="Times New Roman" w:hAnsi="Times New Roman" w:cs="Times New Roman"/>
            <w:bCs/>
            <w:noProof/>
            <w:sz w:val="18"/>
            <w:szCs w:val="18"/>
          </w:rPr>
          <w:t>5</w:t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14:paraId="48C047FC" w14:textId="07999DEB" w:rsidR="00B23F79" w:rsidRPr="003E5F2B" w:rsidRDefault="00B23F79">
    <w:pPr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D50"/>
    <w:multiLevelType w:val="hybridMultilevel"/>
    <w:tmpl w:val="5F0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CAE"/>
    <w:multiLevelType w:val="hybridMultilevel"/>
    <w:tmpl w:val="96FA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55A1A"/>
    <w:multiLevelType w:val="hybridMultilevel"/>
    <w:tmpl w:val="DC8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782"/>
    <w:multiLevelType w:val="hybridMultilevel"/>
    <w:tmpl w:val="F2E8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7E9"/>
    <w:multiLevelType w:val="hybridMultilevel"/>
    <w:tmpl w:val="0E8454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E37F4"/>
    <w:multiLevelType w:val="hybridMultilevel"/>
    <w:tmpl w:val="0C68390A"/>
    <w:lvl w:ilvl="0" w:tplc="AC082D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75F"/>
    <w:multiLevelType w:val="hybridMultilevel"/>
    <w:tmpl w:val="896EB106"/>
    <w:lvl w:ilvl="0" w:tplc="0809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" w:hanging="360"/>
      </w:pPr>
    </w:lvl>
    <w:lvl w:ilvl="2" w:tplc="0809001B" w:tentative="1">
      <w:start w:val="1"/>
      <w:numFmt w:val="lowerRoman"/>
      <w:lvlText w:val="%3."/>
      <w:lvlJc w:val="right"/>
      <w:pPr>
        <w:ind w:left="744" w:hanging="180"/>
      </w:pPr>
    </w:lvl>
    <w:lvl w:ilvl="3" w:tplc="0809000F" w:tentative="1">
      <w:start w:val="1"/>
      <w:numFmt w:val="decimal"/>
      <w:lvlText w:val="%4."/>
      <w:lvlJc w:val="left"/>
      <w:pPr>
        <w:ind w:left="1464" w:hanging="360"/>
      </w:pPr>
    </w:lvl>
    <w:lvl w:ilvl="4" w:tplc="08090019" w:tentative="1">
      <w:start w:val="1"/>
      <w:numFmt w:val="lowerLetter"/>
      <w:lvlText w:val="%5."/>
      <w:lvlJc w:val="left"/>
      <w:pPr>
        <w:ind w:left="2184" w:hanging="360"/>
      </w:pPr>
    </w:lvl>
    <w:lvl w:ilvl="5" w:tplc="0809001B" w:tentative="1">
      <w:start w:val="1"/>
      <w:numFmt w:val="lowerRoman"/>
      <w:lvlText w:val="%6."/>
      <w:lvlJc w:val="right"/>
      <w:pPr>
        <w:ind w:left="2904" w:hanging="180"/>
      </w:pPr>
    </w:lvl>
    <w:lvl w:ilvl="6" w:tplc="0809000F" w:tentative="1">
      <w:start w:val="1"/>
      <w:numFmt w:val="decimal"/>
      <w:lvlText w:val="%7."/>
      <w:lvlJc w:val="left"/>
      <w:pPr>
        <w:ind w:left="3624" w:hanging="360"/>
      </w:pPr>
    </w:lvl>
    <w:lvl w:ilvl="7" w:tplc="08090019" w:tentative="1">
      <w:start w:val="1"/>
      <w:numFmt w:val="lowerLetter"/>
      <w:lvlText w:val="%8."/>
      <w:lvlJc w:val="left"/>
      <w:pPr>
        <w:ind w:left="4344" w:hanging="360"/>
      </w:pPr>
    </w:lvl>
    <w:lvl w:ilvl="8" w:tplc="080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" w15:restartNumberingAfterBreak="0">
    <w:nsid w:val="220A1717"/>
    <w:multiLevelType w:val="hybridMultilevel"/>
    <w:tmpl w:val="C7489280"/>
    <w:lvl w:ilvl="0" w:tplc="C74A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EFA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C43"/>
    <w:multiLevelType w:val="hybridMultilevel"/>
    <w:tmpl w:val="9082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5847"/>
    <w:multiLevelType w:val="hybridMultilevel"/>
    <w:tmpl w:val="E0B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FC9"/>
    <w:multiLevelType w:val="hybridMultilevel"/>
    <w:tmpl w:val="96CEF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02E"/>
    <w:multiLevelType w:val="hybridMultilevel"/>
    <w:tmpl w:val="19E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4812"/>
    <w:multiLevelType w:val="hybridMultilevel"/>
    <w:tmpl w:val="DB7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75EA3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5C57"/>
    <w:multiLevelType w:val="hybridMultilevel"/>
    <w:tmpl w:val="66AE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21C9F"/>
    <w:multiLevelType w:val="hybridMultilevel"/>
    <w:tmpl w:val="685A9B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FA1CB8"/>
    <w:multiLevelType w:val="hybridMultilevel"/>
    <w:tmpl w:val="A548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13B"/>
    <w:multiLevelType w:val="hybridMultilevel"/>
    <w:tmpl w:val="84C2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7EDE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28CF"/>
    <w:multiLevelType w:val="hybridMultilevel"/>
    <w:tmpl w:val="AEAE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0964"/>
    <w:multiLevelType w:val="hybridMultilevel"/>
    <w:tmpl w:val="03201F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6AB2"/>
    <w:multiLevelType w:val="hybridMultilevel"/>
    <w:tmpl w:val="8EC49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36FE4"/>
    <w:multiLevelType w:val="hybridMultilevel"/>
    <w:tmpl w:val="0834FDC8"/>
    <w:lvl w:ilvl="0" w:tplc="F216DE4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C40B8C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06697"/>
    <w:multiLevelType w:val="hybridMultilevel"/>
    <w:tmpl w:val="196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5D90"/>
    <w:multiLevelType w:val="hybridMultilevel"/>
    <w:tmpl w:val="2F7ABB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10FD"/>
    <w:multiLevelType w:val="hybridMultilevel"/>
    <w:tmpl w:val="C9FE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5CA7A54"/>
    <w:multiLevelType w:val="hybridMultilevel"/>
    <w:tmpl w:val="D35E6DD6"/>
    <w:lvl w:ilvl="0" w:tplc="822EAA4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7552EC2"/>
    <w:multiLevelType w:val="hybridMultilevel"/>
    <w:tmpl w:val="E522D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6A0BAC"/>
    <w:multiLevelType w:val="hybridMultilevel"/>
    <w:tmpl w:val="F6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47BE"/>
    <w:multiLevelType w:val="hybridMultilevel"/>
    <w:tmpl w:val="157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3753"/>
    <w:multiLevelType w:val="hybridMultilevel"/>
    <w:tmpl w:val="BAB42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935E9A"/>
    <w:multiLevelType w:val="hybridMultilevel"/>
    <w:tmpl w:val="FEAEFA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51247"/>
    <w:multiLevelType w:val="hybridMultilevel"/>
    <w:tmpl w:val="3DB6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A4BE2"/>
    <w:multiLevelType w:val="hybridMultilevel"/>
    <w:tmpl w:val="2F7ABB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93670"/>
    <w:multiLevelType w:val="hybridMultilevel"/>
    <w:tmpl w:val="906886F0"/>
    <w:lvl w:ilvl="0" w:tplc="57BEAE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A2A56"/>
    <w:multiLevelType w:val="hybridMultilevel"/>
    <w:tmpl w:val="A32431EA"/>
    <w:lvl w:ilvl="0" w:tplc="1A76A7CC">
      <w:start w:val="8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F05DC"/>
    <w:multiLevelType w:val="hybridMultilevel"/>
    <w:tmpl w:val="5E324336"/>
    <w:lvl w:ilvl="0" w:tplc="9CF26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F2D40"/>
    <w:multiLevelType w:val="hybridMultilevel"/>
    <w:tmpl w:val="6804EA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A5410A"/>
    <w:multiLevelType w:val="hybridMultilevel"/>
    <w:tmpl w:val="E29E6C0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F1502C"/>
    <w:multiLevelType w:val="hybridMultilevel"/>
    <w:tmpl w:val="DA769C4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243DDA"/>
    <w:multiLevelType w:val="hybridMultilevel"/>
    <w:tmpl w:val="1532660A"/>
    <w:lvl w:ilvl="0" w:tplc="A04881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8175D"/>
    <w:multiLevelType w:val="hybridMultilevel"/>
    <w:tmpl w:val="050E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7"/>
  </w:num>
  <w:num w:numId="5">
    <w:abstractNumId w:val="26"/>
  </w:num>
  <w:num w:numId="6">
    <w:abstractNumId w:val="28"/>
  </w:num>
  <w:num w:numId="7">
    <w:abstractNumId w:val="6"/>
  </w:num>
  <w:num w:numId="8">
    <w:abstractNumId w:val="32"/>
  </w:num>
  <w:num w:numId="9">
    <w:abstractNumId w:val="33"/>
  </w:num>
  <w:num w:numId="10">
    <w:abstractNumId w:val="11"/>
  </w:num>
  <w:num w:numId="11">
    <w:abstractNumId w:val="1"/>
  </w:num>
  <w:num w:numId="12">
    <w:abstractNumId w:val="18"/>
  </w:num>
  <w:num w:numId="13">
    <w:abstractNumId w:val="9"/>
  </w:num>
  <w:num w:numId="14">
    <w:abstractNumId w:val="29"/>
  </w:num>
  <w:num w:numId="15">
    <w:abstractNumId w:val="36"/>
  </w:num>
  <w:num w:numId="16">
    <w:abstractNumId w:val="40"/>
  </w:num>
  <w:num w:numId="17">
    <w:abstractNumId w:val="22"/>
  </w:num>
  <w:num w:numId="18">
    <w:abstractNumId w:val="3"/>
  </w:num>
  <w:num w:numId="19">
    <w:abstractNumId w:val="13"/>
  </w:num>
  <w:num w:numId="20">
    <w:abstractNumId w:val="16"/>
  </w:num>
  <w:num w:numId="21">
    <w:abstractNumId w:val="15"/>
  </w:num>
  <w:num w:numId="22">
    <w:abstractNumId w:val="20"/>
  </w:num>
  <w:num w:numId="23">
    <w:abstractNumId w:val="34"/>
  </w:num>
  <w:num w:numId="24">
    <w:abstractNumId w:val="10"/>
  </w:num>
  <w:num w:numId="25">
    <w:abstractNumId w:val="30"/>
  </w:num>
  <w:num w:numId="26">
    <w:abstractNumId w:val="0"/>
  </w:num>
  <w:num w:numId="27">
    <w:abstractNumId w:val="25"/>
  </w:num>
  <w:num w:numId="28">
    <w:abstractNumId w:val="2"/>
  </w:num>
  <w:num w:numId="29">
    <w:abstractNumId w:val="12"/>
  </w:num>
  <w:num w:numId="30">
    <w:abstractNumId w:val="27"/>
  </w:num>
  <w:num w:numId="31">
    <w:abstractNumId w:val="31"/>
  </w:num>
  <w:num w:numId="32">
    <w:abstractNumId w:val="14"/>
  </w:num>
  <w:num w:numId="33">
    <w:abstractNumId w:val="43"/>
  </w:num>
  <w:num w:numId="34">
    <w:abstractNumId w:val="5"/>
  </w:num>
  <w:num w:numId="35">
    <w:abstractNumId w:val="19"/>
  </w:num>
  <w:num w:numId="36">
    <w:abstractNumId w:val="7"/>
  </w:num>
  <w:num w:numId="37">
    <w:abstractNumId w:val="41"/>
  </w:num>
  <w:num w:numId="38">
    <w:abstractNumId w:val="35"/>
  </w:num>
  <w:num w:numId="39">
    <w:abstractNumId w:val="24"/>
  </w:num>
  <w:num w:numId="40">
    <w:abstractNumId w:val="8"/>
  </w:num>
  <w:num w:numId="41">
    <w:abstractNumId w:val="21"/>
  </w:num>
  <w:num w:numId="42">
    <w:abstractNumId w:val="23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34"/>
    <w:rsid w:val="000003BD"/>
    <w:rsid w:val="0000384C"/>
    <w:rsid w:val="00015CCF"/>
    <w:rsid w:val="00015F25"/>
    <w:rsid w:val="00017C91"/>
    <w:rsid w:val="000228F9"/>
    <w:rsid w:val="00023EA0"/>
    <w:rsid w:val="000278AE"/>
    <w:rsid w:val="00027F45"/>
    <w:rsid w:val="000306BA"/>
    <w:rsid w:val="00030E85"/>
    <w:rsid w:val="000339AD"/>
    <w:rsid w:val="000404CE"/>
    <w:rsid w:val="00043869"/>
    <w:rsid w:val="00046CD3"/>
    <w:rsid w:val="0005063B"/>
    <w:rsid w:val="00051939"/>
    <w:rsid w:val="000545FC"/>
    <w:rsid w:val="0006087B"/>
    <w:rsid w:val="00060C11"/>
    <w:rsid w:val="0006278E"/>
    <w:rsid w:val="000677F9"/>
    <w:rsid w:val="00072794"/>
    <w:rsid w:val="0007755C"/>
    <w:rsid w:val="000864D1"/>
    <w:rsid w:val="00090961"/>
    <w:rsid w:val="00091A78"/>
    <w:rsid w:val="000945C8"/>
    <w:rsid w:val="00094F12"/>
    <w:rsid w:val="0009736C"/>
    <w:rsid w:val="00097DBA"/>
    <w:rsid w:val="000A486B"/>
    <w:rsid w:val="000A5AF0"/>
    <w:rsid w:val="000B0F74"/>
    <w:rsid w:val="000B1EE0"/>
    <w:rsid w:val="000B22F1"/>
    <w:rsid w:val="000B2C8E"/>
    <w:rsid w:val="000B3174"/>
    <w:rsid w:val="000C1D74"/>
    <w:rsid w:val="000C65EF"/>
    <w:rsid w:val="000D3AD2"/>
    <w:rsid w:val="000D3F8D"/>
    <w:rsid w:val="000E674A"/>
    <w:rsid w:val="000F0F4F"/>
    <w:rsid w:val="000F2010"/>
    <w:rsid w:val="00102420"/>
    <w:rsid w:val="00106270"/>
    <w:rsid w:val="00107C6E"/>
    <w:rsid w:val="00121D01"/>
    <w:rsid w:val="00121E49"/>
    <w:rsid w:val="001243D4"/>
    <w:rsid w:val="0012750C"/>
    <w:rsid w:val="00127DA2"/>
    <w:rsid w:val="00130629"/>
    <w:rsid w:val="00130754"/>
    <w:rsid w:val="0013084B"/>
    <w:rsid w:val="001357B1"/>
    <w:rsid w:val="00140E75"/>
    <w:rsid w:val="00152D51"/>
    <w:rsid w:val="00153AD0"/>
    <w:rsid w:val="001542CC"/>
    <w:rsid w:val="001555D0"/>
    <w:rsid w:val="00163DEB"/>
    <w:rsid w:val="0016474A"/>
    <w:rsid w:val="00174A6A"/>
    <w:rsid w:val="00177724"/>
    <w:rsid w:val="00180601"/>
    <w:rsid w:val="0018132F"/>
    <w:rsid w:val="001829DA"/>
    <w:rsid w:val="00182FF9"/>
    <w:rsid w:val="001912D6"/>
    <w:rsid w:val="00192CC4"/>
    <w:rsid w:val="001A4A50"/>
    <w:rsid w:val="001B08E1"/>
    <w:rsid w:val="001B6A3F"/>
    <w:rsid w:val="001C35AB"/>
    <w:rsid w:val="001C7D3E"/>
    <w:rsid w:val="001D204C"/>
    <w:rsid w:val="001D2C09"/>
    <w:rsid w:val="001D2E7C"/>
    <w:rsid w:val="001D4964"/>
    <w:rsid w:val="001D6C76"/>
    <w:rsid w:val="001E3594"/>
    <w:rsid w:val="001E48DC"/>
    <w:rsid w:val="001E4F1B"/>
    <w:rsid w:val="001F0157"/>
    <w:rsid w:val="001F3A11"/>
    <w:rsid w:val="001F4CAE"/>
    <w:rsid w:val="00203065"/>
    <w:rsid w:val="00206240"/>
    <w:rsid w:val="00222170"/>
    <w:rsid w:val="00222419"/>
    <w:rsid w:val="00226A65"/>
    <w:rsid w:val="0023017D"/>
    <w:rsid w:val="0023088A"/>
    <w:rsid w:val="00230D6B"/>
    <w:rsid w:val="00232EDE"/>
    <w:rsid w:val="0023305B"/>
    <w:rsid w:val="00233292"/>
    <w:rsid w:val="00244A78"/>
    <w:rsid w:val="002518F1"/>
    <w:rsid w:val="00252C61"/>
    <w:rsid w:val="002546B7"/>
    <w:rsid w:val="002702F8"/>
    <w:rsid w:val="002708DC"/>
    <w:rsid w:val="00271C9D"/>
    <w:rsid w:val="00274E13"/>
    <w:rsid w:val="002751CA"/>
    <w:rsid w:val="00276C0F"/>
    <w:rsid w:val="002821DA"/>
    <w:rsid w:val="0028369C"/>
    <w:rsid w:val="00295CF4"/>
    <w:rsid w:val="002A009E"/>
    <w:rsid w:val="002A39C4"/>
    <w:rsid w:val="002A4D71"/>
    <w:rsid w:val="002A5114"/>
    <w:rsid w:val="002A5CA9"/>
    <w:rsid w:val="002A615F"/>
    <w:rsid w:val="002A6AC0"/>
    <w:rsid w:val="002B31EB"/>
    <w:rsid w:val="002C04B8"/>
    <w:rsid w:val="002C0FC3"/>
    <w:rsid w:val="002C2399"/>
    <w:rsid w:val="002D436C"/>
    <w:rsid w:val="002D540D"/>
    <w:rsid w:val="002D5ED1"/>
    <w:rsid w:val="002D67FB"/>
    <w:rsid w:val="002E3D31"/>
    <w:rsid w:val="002F1575"/>
    <w:rsid w:val="002F1F2D"/>
    <w:rsid w:val="002F3F2E"/>
    <w:rsid w:val="002F4F03"/>
    <w:rsid w:val="002F531E"/>
    <w:rsid w:val="002F5E1A"/>
    <w:rsid w:val="003038E1"/>
    <w:rsid w:val="00320A25"/>
    <w:rsid w:val="00335821"/>
    <w:rsid w:val="00336334"/>
    <w:rsid w:val="00345237"/>
    <w:rsid w:val="003455A4"/>
    <w:rsid w:val="003463CF"/>
    <w:rsid w:val="003530F6"/>
    <w:rsid w:val="003570E4"/>
    <w:rsid w:val="00361E87"/>
    <w:rsid w:val="00363D16"/>
    <w:rsid w:val="00364AED"/>
    <w:rsid w:val="00372567"/>
    <w:rsid w:val="0037397F"/>
    <w:rsid w:val="00373C71"/>
    <w:rsid w:val="0037554F"/>
    <w:rsid w:val="003765BF"/>
    <w:rsid w:val="00383B0D"/>
    <w:rsid w:val="00384135"/>
    <w:rsid w:val="003900F2"/>
    <w:rsid w:val="00393027"/>
    <w:rsid w:val="003975F5"/>
    <w:rsid w:val="003A2D1B"/>
    <w:rsid w:val="003A725B"/>
    <w:rsid w:val="003B3142"/>
    <w:rsid w:val="003B466E"/>
    <w:rsid w:val="003B4C22"/>
    <w:rsid w:val="003C4A2C"/>
    <w:rsid w:val="003D16AD"/>
    <w:rsid w:val="003E0514"/>
    <w:rsid w:val="003E2349"/>
    <w:rsid w:val="003E5F2B"/>
    <w:rsid w:val="003F7CD9"/>
    <w:rsid w:val="0040513C"/>
    <w:rsid w:val="00414290"/>
    <w:rsid w:val="00414732"/>
    <w:rsid w:val="00422240"/>
    <w:rsid w:val="0042270B"/>
    <w:rsid w:val="00422BE3"/>
    <w:rsid w:val="00426438"/>
    <w:rsid w:val="00431EAB"/>
    <w:rsid w:val="00432429"/>
    <w:rsid w:val="00435265"/>
    <w:rsid w:val="00435ACD"/>
    <w:rsid w:val="004369C4"/>
    <w:rsid w:val="00436D65"/>
    <w:rsid w:val="00437FA0"/>
    <w:rsid w:val="0044157A"/>
    <w:rsid w:val="004431CC"/>
    <w:rsid w:val="00445AC5"/>
    <w:rsid w:val="004470CE"/>
    <w:rsid w:val="00455C15"/>
    <w:rsid w:val="00455E49"/>
    <w:rsid w:val="0045769A"/>
    <w:rsid w:val="00460DE2"/>
    <w:rsid w:val="0046252B"/>
    <w:rsid w:val="00462724"/>
    <w:rsid w:val="00464788"/>
    <w:rsid w:val="00465A82"/>
    <w:rsid w:val="00474713"/>
    <w:rsid w:val="004753DC"/>
    <w:rsid w:val="00476FD7"/>
    <w:rsid w:val="00480BC8"/>
    <w:rsid w:val="00482CA3"/>
    <w:rsid w:val="00492EA0"/>
    <w:rsid w:val="00495FC9"/>
    <w:rsid w:val="00496498"/>
    <w:rsid w:val="004A005D"/>
    <w:rsid w:val="004A22B7"/>
    <w:rsid w:val="004A3CA4"/>
    <w:rsid w:val="004A7E75"/>
    <w:rsid w:val="004B1085"/>
    <w:rsid w:val="004B19AD"/>
    <w:rsid w:val="004B4BFD"/>
    <w:rsid w:val="004B6B78"/>
    <w:rsid w:val="004C14DE"/>
    <w:rsid w:val="004C2D30"/>
    <w:rsid w:val="004C4530"/>
    <w:rsid w:val="004C7738"/>
    <w:rsid w:val="004D6781"/>
    <w:rsid w:val="004D685B"/>
    <w:rsid w:val="004E7AC4"/>
    <w:rsid w:val="004F2067"/>
    <w:rsid w:val="004F4D1B"/>
    <w:rsid w:val="004F67AC"/>
    <w:rsid w:val="004F79BC"/>
    <w:rsid w:val="0051255E"/>
    <w:rsid w:val="00513983"/>
    <w:rsid w:val="00521A2C"/>
    <w:rsid w:val="00523BB6"/>
    <w:rsid w:val="005318C8"/>
    <w:rsid w:val="0053380D"/>
    <w:rsid w:val="005541CF"/>
    <w:rsid w:val="0056045C"/>
    <w:rsid w:val="00561E9E"/>
    <w:rsid w:val="0056711A"/>
    <w:rsid w:val="00570396"/>
    <w:rsid w:val="00580986"/>
    <w:rsid w:val="00582110"/>
    <w:rsid w:val="00587E7F"/>
    <w:rsid w:val="00590B0D"/>
    <w:rsid w:val="00595CB2"/>
    <w:rsid w:val="005A3D71"/>
    <w:rsid w:val="005B0C0E"/>
    <w:rsid w:val="005B257C"/>
    <w:rsid w:val="005C393C"/>
    <w:rsid w:val="005C3944"/>
    <w:rsid w:val="005D1400"/>
    <w:rsid w:val="005D29DD"/>
    <w:rsid w:val="005D7141"/>
    <w:rsid w:val="005E2DF8"/>
    <w:rsid w:val="005F0340"/>
    <w:rsid w:val="005F106B"/>
    <w:rsid w:val="005F5B83"/>
    <w:rsid w:val="005F7EA6"/>
    <w:rsid w:val="0060695A"/>
    <w:rsid w:val="00607AA7"/>
    <w:rsid w:val="006107C9"/>
    <w:rsid w:val="00613A5B"/>
    <w:rsid w:val="00613D62"/>
    <w:rsid w:val="0062141E"/>
    <w:rsid w:val="00622A8E"/>
    <w:rsid w:val="00625E70"/>
    <w:rsid w:val="00626267"/>
    <w:rsid w:val="00630474"/>
    <w:rsid w:val="006339F8"/>
    <w:rsid w:val="0063736C"/>
    <w:rsid w:val="0063758B"/>
    <w:rsid w:val="00645725"/>
    <w:rsid w:val="006519E7"/>
    <w:rsid w:val="00655DC6"/>
    <w:rsid w:val="006635D1"/>
    <w:rsid w:val="00666DB2"/>
    <w:rsid w:val="00677DE1"/>
    <w:rsid w:val="00680EAE"/>
    <w:rsid w:val="00695297"/>
    <w:rsid w:val="006A0390"/>
    <w:rsid w:val="006A56F0"/>
    <w:rsid w:val="006A5D66"/>
    <w:rsid w:val="006A7784"/>
    <w:rsid w:val="006B068B"/>
    <w:rsid w:val="006B1814"/>
    <w:rsid w:val="006B2856"/>
    <w:rsid w:val="006B3F0E"/>
    <w:rsid w:val="006B4190"/>
    <w:rsid w:val="006B598A"/>
    <w:rsid w:val="006B6463"/>
    <w:rsid w:val="006B7393"/>
    <w:rsid w:val="006B74E6"/>
    <w:rsid w:val="006D0CB6"/>
    <w:rsid w:val="006D0DE4"/>
    <w:rsid w:val="006D43B0"/>
    <w:rsid w:val="006D45D2"/>
    <w:rsid w:val="006D59F8"/>
    <w:rsid w:val="006E151F"/>
    <w:rsid w:val="006F1365"/>
    <w:rsid w:val="007004F4"/>
    <w:rsid w:val="00700EC2"/>
    <w:rsid w:val="007024DA"/>
    <w:rsid w:val="00717F5A"/>
    <w:rsid w:val="007206CC"/>
    <w:rsid w:val="007236BC"/>
    <w:rsid w:val="007273CB"/>
    <w:rsid w:val="00731FC9"/>
    <w:rsid w:val="0073238F"/>
    <w:rsid w:val="00732732"/>
    <w:rsid w:val="00732DC6"/>
    <w:rsid w:val="0074571B"/>
    <w:rsid w:val="00746289"/>
    <w:rsid w:val="00751EDC"/>
    <w:rsid w:val="007527F2"/>
    <w:rsid w:val="00752DD7"/>
    <w:rsid w:val="00752F1C"/>
    <w:rsid w:val="00757A93"/>
    <w:rsid w:val="00766663"/>
    <w:rsid w:val="007704EA"/>
    <w:rsid w:val="00772120"/>
    <w:rsid w:val="00776045"/>
    <w:rsid w:val="007872B5"/>
    <w:rsid w:val="0078751A"/>
    <w:rsid w:val="00790F65"/>
    <w:rsid w:val="00794E7B"/>
    <w:rsid w:val="00795DB7"/>
    <w:rsid w:val="007A58C3"/>
    <w:rsid w:val="007A6693"/>
    <w:rsid w:val="007B44D7"/>
    <w:rsid w:val="007B4FE0"/>
    <w:rsid w:val="007B7A5A"/>
    <w:rsid w:val="007C32CB"/>
    <w:rsid w:val="007E22D6"/>
    <w:rsid w:val="007F05E2"/>
    <w:rsid w:val="007F227D"/>
    <w:rsid w:val="007F5F8B"/>
    <w:rsid w:val="007F62CA"/>
    <w:rsid w:val="007F710A"/>
    <w:rsid w:val="007F77C2"/>
    <w:rsid w:val="00802115"/>
    <w:rsid w:val="0080245C"/>
    <w:rsid w:val="0080287E"/>
    <w:rsid w:val="008029C7"/>
    <w:rsid w:val="008064CD"/>
    <w:rsid w:val="00810179"/>
    <w:rsid w:val="00812AE7"/>
    <w:rsid w:val="00812B09"/>
    <w:rsid w:val="0082365A"/>
    <w:rsid w:val="00837AF0"/>
    <w:rsid w:val="00842566"/>
    <w:rsid w:val="00851369"/>
    <w:rsid w:val="00851431"/>
    <w:rsid w:val="008557F9"/>
    <w:rsid w:val="00856D90"/>
    <w:rsid w:val="00861BA5"/>
    <w:rsid w:val="00862296"/>
    <w:rsid w:val="00862695"/>
    <w:rsid w:val="00863B17"/>
    <w:rsid w:val="00864512"/>
    <w:rsid w:val="00866CA7"/>
    <w:rsid w:val="00871265"/>
    <w:rsid w:val="00871365"/>
    <w:rsid w:val="00882EEC"/>
    <w:rsid w:val="0088426A"/>
    <w:rsid w:val="00893BE5"/>
    <w:rsid w:val="008959D2"/>
    <w:rsid w:val="00896D01"/>
    <w:rsid w:val="008A188E"/>
    <w:rsid w:val="008A51E2"/>
    <w:rsid w:val="008A7C53"/>
    <w:rsid w:val="008B6DF0"/>
    <w:rsid w:val="008C070F"/>
    <w:rsid w:val="008C41E5"/>
    <w:rsid w:val="008C6202"/>
    <w:rsid w:val="008C65E6"/>
    <w:rsid w:val="008D2542"/>
    <w:rsid w:val="008D77DF"/>
    <w:rsid w:val="008E0B89"/>
    <w:rsid w:val="008F532F"/>
    <w:rsid w:val="008F6495"/>
    <w:rsid w:val="008F72AC"/>
    <w:rsid w:val="00906342"/>
    <w:rsid w:val="0091587D"/>
    <w:rsid w:val="00916C36"/>
    <w:rsid w:val="00924D73"/>
    <w:rsid w:val="0093316D"/>
    <w:rsid w:val="00936577"/>
    <w:rsid w:val="00937DA3"/>
    <w:rsid w:val="0094672C"/>
    <w:rsid w:val="00951B57"/>
    <w:rsid w:val="00952507"/>
    <w:rsid w:val="009545B8"/>
    <w:rsid w:val="00967BA0"/>
    <w:rsid w:val="00970DB3"/>
    <w:rsid w:val="009719A3"/>
    <w:rsid w:val="00975604"/>
    <w:rsid w:val="009761D8"/>
    <w:rsid w:val="00980836"/>
    <w:rsid w:val="009939C7"/>
    <w:rsid w:val="00993B2A"/>
    <w:rsid w:val="00995E08"/>
    <w:rsid w:val="009A36D5"/>
    <w:rsid w:val="009A3754"/>
    <w:rsid w:val="009A5A05"/>
    <w:rsid w:val="009A7B3D"/>
    <w:rsid w:val="009B225B"/>
    <w:rsid w:val="009B5287"/>
    <w:rsid w:val="009C21AE"/>
    <w:rsid w:val="009C220F"/>
    <w:rsid w:val="009C3197"/>
    <w:rsid w:val="009C6F49"/>
    <w:rsid w:val="009C753D"/>
    <w:rsid w:val="009D1A2F"/>
    <w:rsid w:val="009D3D8B"/>
    <w:rsid w:val="009E316F"/>
    <w:rsid w:val="009E5C2B"/>
    <w:rsid w:val="009F41CC"/>
    <w:rsid w:val="00A070E9"/>
    <w:rsid w:val="00A127B9"/>
    <w:rsid w:val="00A241DF"/>
    <w:rsid w:val="00A27016"/>
    <w:rsid w:val="00A33317"/>
    <w:rsid w:val="00A33962"/>
    <w:rsid w:val="00A367A3"/>
    <w:rsid w:val="00A40270"/>
    <w:rsid w:val="00A4070B"/>
    <w:rsid w:val="00A43BEB"/>
    <w:rsid w:val="00A4682B"/>
    <w:rsid w:val="00A54F4C"/>
    <w:rsid w:val="00A576CE"/>
    <w:rsid w:val="00A57BE5"/>
    <w:rsid w:val="00A6051E"/>
    <w:rsid w:val="00A60AE6"/>
    <w:rsid w:val="00A61C23"/>
    <w:rsid w:val="00A63495"/>
    <w:rsid w:val="00A63902"/>
    <w:rsid w:val="00A65D42"/>
    <w:rsid w:val="00A81100"/>
    <w:rsid w:val="00A82260"/>
    <w:rsid w:val="00A83D77"/>
    <w:rsid w:val="00A8596A"/>
    <w:rsid w:val="00A91B7C"/>
    <w:rsid w:val="00A91C54"/>
    <w:rsid w:val="00A9355B"/>
    <w:rsid w:val="00A958A4"/>
    <w:rsid w:val="00AA6564"/>
    <w:rsid w:val="00AA6A79"/>
    <w:rsid w:val="00AA6EBD"/>
    <w:rsid w:val="00AC5A43"/>
    <w:rsid w:val="00AC69B2"/>
    <w:rsid w:val="00AD151C"/>
    <w:rsid w:val="00AD294E"/>
    <w:rsid w:val="00AD4784"/>
    <w:rsid w:val="00AD567E"/>
    <w:rsid w:val="00AE0EE8"/>
    <w:rsid w:val="00AE319C"/>
    <w:rsid w:val="00AE3EA1"/>
    <w:rsid w:val="00AE63DC"/>
    <w:rsid w:val="00AF2532"/>
    <w:rsid w:val="00AF77A1"/>
    <w:rsid w:val="00B00607"/>
    <w:rsid w:val="00B034F0"/>
    <w:rsid w:val="00B0426E"/>
    <w:rsid w:val="00B059E4"/>
    <w:rsid w:val="00B07E65"/>
    <w:rsid w:val="00B11C69"/>
    <w:rsid w:val="00B124D5"/>
    <w:rsid w:val="00B13FA7"/>
    <w:rsid w:val="00B16CA9"/>
    <w:rsid w:val="00B2308F"/>
    <w:rsid w:val="00B23F79"/>
    <w:rsid w:val="00B24FEC"/>
    <w:rsid w:val="00B3358A"/>
    <w:rsid w:val="00B348FB"/>
    <w:rsid w:val="00B35B4E"/>
    <w:rsid w:val="00B44682"/>
    <w:rsid w:val="00B511A6"/>
    <w:rsid w:val="00B61D8D"/>
    <w:rsid w:val="00B63C0D"/>
    <w:rsid w:val="00B63CFF"/>
    <w:rsid w:val="00B7009D"/>
    <w:rsid w:val="00B70C5C"/>
    <w:rsid w:val="00B934CE"/>
    <w:rsid w:val="00B960B6"/>
    <w:rsid w:val="00BA0D40"/>
    <w:rsid w:val="00BA2418"/>
    <w:rsid w:val="00BA49C8"/>
    <w:rsid w:val="00BA4F26"/>
    <w:rsid w:val="00BB0142"/>
    <w:rsid w:val="00BB0B7E"/>
    <w:rsid w:val="00BB4BC0"/>
    <w:rsid w:val="00BC36C1"/>
    <w:rsid w:val="00BC634F"/>
    <w:rsid w:val="00BF00C1"/>
    <w:rsid w:val="00BF4AE8"/>
    <w:rsid w:val="00BF4CF6"/>
    <w:rsid w:val="00BF74F1"/>
    <w:rsid w:val="00BF7685"/>
    <w:rsid w:val="00C071F2"/>
    <w:rsid w:val="00C07CC7"/>
    <w:rsid w:val="00C1171A"/>
    <w:rsid w:val="00C12228"/>
    <w:rsid w:val="00C15265"/>
    <w:rsid w:val="00C1645E"/>
    <w:rsid w:val="00C23043"/>
    <w:rsid w:val="00C310F7"/>
    <w:rsid w:val="00C32D8F"/>
    <w:rsid w:val="00C36B37"/>
    <w:rsid w:val="00C40317"/>
    <w:rsid w:val="00C42DDD"/>
    <w:rsid w:val="00C43CB0"/>
    <w:rsid w:val="00C444F0"/>
    <w:rsid w:val="00C454C1"/>
    <w:rsid w:val="00C53E0E"/>
    <w:rsid w:val="00C61406"/>
    <w:rsid w:val="00C61710"/>
    <w:rsid w:val="00C6664B"/>
    <w:rsid w:val="00C757D3"/>
    <w:rsid w:val="00C761D9"/>
    <w:rsid w:val="00C771D2"/>
    <w:rsid w:val="00C77566"/>
    <w:rsid w:val="00C77B67"/>
    <w:rsid w:val="00C870D2"/>
    <w:rsid w:val="00C87878"/>
    <w:rsid w:val="00C901FF"/>
    <w:rsid w:val="00C9423E"/>
    <w:rsid w:val="00C95A6F"/>
    <w:rsid w:val="00C97E9D"/>
    <w:rsid w:val="00C97F91"/>
    <w:rsid w:val="00CA226E"/>
    <w:rsid w:val="00CA2B25"/>
    <w:rsid w:val="00CA6DFB"/>
    <w:rsid w:val="00CB0139"/>
    <w:rsid w:val="00CB565C"/>
    <w:rsid w:val="00CB6473"/>
    <w:rsid w:val="00CC2FF5"/>
    <w:rsid w:val="00CD0FD7"/>
    <w:rsid w:val="00CD51CB"/>
    <w:rsid w:val="00CD654D"/>
    <w:rsid w:val="00CE2742"/>
    <w:rsid w:val="00CF138D"/>
    <w:rsid w:val="00CF3057"/>
    <w:rsid w:val="00CF79EA"/>
    <w:rsid w:val="00D02B8C"/>
    <w:rsid w:val="00D05E1D"/>
    <w:rsid w:val="00D131AF"/>
    <w:rsid w:val="00D148F7"/>
    <w:rsid w:val="00D17C87"/>
    <w:rsid w:val="00D226FC"/>
    <w:rsid w:val="00D23391"/>
    <w:rsid w:val="00D25DD2"/>
    <w:rsid w:val="00D26A9B"/>
    <w:rsid w:val="00D27884"/>
    <w:rsid w:val="00D3384A"/>
    <w:rsid w:val="00D41016"/>
    <w:rsid w:val="00D4704F"/>
    <w:rsid w:val="00D47F76"/>
    <w:rsid w:val="00D527F9"/>
    <w:rsid w:val="00D7269F"/>
    <w:rsid w:val="00D74791"/>
    <w:rsid w:val="00D747D9"/>
    <w:rsid w:val="00D81648"/>
    <w:rsid w:val="00D84A1E"/>
    <w:rsid w:val="00D873FD"/>
    <w:rsid w:val="00D87AE3"/>
    <w:rsid w:val="00D87BDE"/>
    <w:rsid w:val="00D90652"/>
    <w:rsid w:val="00D93C25"/>
    <w:rsid w:val="00D93D37"/>
    <w:rsid w:val="00D9626C"/>
    <w:rsid w:val="00DA1722"/>
    <w:rsid w:val="00DA50F1"/>
    <w:rsid w:val="00DC12FD"/>
    <w:rsid w:val="00DD27BB"/>
    <w:rsid w:val="00DD2D28"/>
    <w:rsid w:val="00DD6CD3"/>
    <w:rsid w:val="00DE57FB"/>
    <w:rsid w:val="00DE59C7"/>
    <w:rsid w:val="00DF1C4E"/>
    <w:rsid w:val="00DF22E0"/>
    <w:rsid w:val="00DF34B8"/>
    <w:rsid w:val="00DF5490"/>
    <w:rsid w:val="00E017AF"/>
    <w:rsid w:val="00E02B48"/>
    <w:rsid w:val="00E02C62"/>
    <w:rsid w:val="00E04167"/>
    <w:rsid w:val="00E04CCA"/>
    <w:rsid w:val="00E07819"/>
    <w:rsid w:val="00E12391"/>
    <w:rsid w:val="00E12845"/>
    <w:rsid w:val="00E12D2F"/>
    <w:rsid w:val="00E144F9"/>
    <w:rsid w:val="00E1554A"/>
    <w:rsid w:val="00E27B02"/>
    <w:rsid w:val="00E30C05"/>
    <w:rsid w:val="00E33B62"/>
    <w:rsid w:val="00E3697B"/>
    <w:rsid w:val="00E42A70"/>
    <w:rsid w:val="00E42DAA"/>
    <w:rsid w:val="00E43ABF"/>
    <w:rsid w:val="00E45EC9"/>
    <w:rsid w:val="00E50036"/>
    <w:rsid w:val="00E5369C"/>
    <w:rsid w:val="00E54298"/>
    <w:rsid w:val="00E545AF"/>
    <w:rsid w:val="00E547A4"/>
    <w:rsid w:val="00E63ED7"/>
    <w:rsid w:val="00E65753"/>
    <w:rsid w:val="00E70AE1"/>
    <w:rsid w:val="00E75F79"/>
    <w:rsid w:val="00E76CCB"/>
    <w:rsid w:val="00E811E2"/>
    <w:rsid w:val="00E91CC0"/>
    <w:rsid w:val="00E93603"/>
    <w:rsid w:val="00E946B0"/>
    <w:rsid w:val="00EA0E83"/>
    <w:rsid w:val="00EA1261"/>
    <w:rsid w:val="00EA6ADC"/>
    <w:rsid w:val="00EA7D65"/>
    <w:rsid w:val="00EB0B26"/>
    <w:rsid w:val="00EB11D2"/>
    <w:rsid w:val="00EB677F"/>
    <w:rsid w:val="00EB73A7"/>
    <w:rsid w:val="00EC1CE9"/>
    <w:rsid w:val="00EC6041"/>
    <w:rsid w:val="00ED5DC8"/>
    <w:rsid w:val="00EE001E"/>
    <w:rsid w:val="00EE1608"/>
    <w:rsid w:val="00EE1927"/>
    <w:rsid w:val="00EE3504"/>
    <w:rsid w:val="00EE4AC6"/>
    <w:rsid w:val="00EE79CC"/>
    <w:rsid w:val="00F0280F"/>
    <w:rsid w:val="00F03E55"/>
    <w:rsid w:val="00F0480B"/>
    <w:rsid w:val="00F04E48"/>
    <w:rsid w:val="00F14481"/>
    <w:rsid w:val="00F21D6F"/>
    <w:rsid w:val="00F27645"/>
    <w:rsid w:val="00F31873"/>
    <w:rsid w:val="00F348BC"/>
    <w:rsid w:val="00F350B0"/>
    <w:rsid w:val="00F356ED"/>
    <w:rsid w:val="00F436BE"/>
    <w:rsid w:val="00F45E89"/>
    <w:rsid w:val="00F512A6"/>
    <w:rsid w:val="00F51923"/>
    <w:rsid w:val="00F53150"/>
    <w:rsid w:val="00F539E8"/>
    <w:rsid w:val="00F5715B"/>
    <w:rsid w:val="00F60338"/>
    <w:rsid w:val="00F63290"/>
    <w:rsid w:val="00F64F58"/>
    <w:rsid w:val="00F76ECE"/>
    <w:rsid w:val="00F77781"/>
    <w:rsid w:val="00F81289"/>
    <w:rsid w:val="00F8550C"/>
    <w:rsid w:val="00F85BED"/>
    <w:rsid w:val="00F914BB"/>
    <w:rsid w:val="00F94F04"/>
    <w:rsid w:val="00FB0CB4"/>
    <w:rsid w:val="00FB2490"/>
    <w:rsid w:val="00FB70B2"/>
    <w:rsid w:val="00FC1430"/>
    <w:rsid w:val="00FC3B88"/>
    <w:rsid w:val="00FC416F"/>
    <w:rsid w:val="00FC4A44"/>
    <w:rsid w:val="00FC4E06"/>
    <w:rsid w:val="00FC60AE"/>
    <w:rsid w:val="00FD355E"/>
    <w:rsid w:val="00FD4815"/>
    <w:rsid w:val="00FE0958"/>
    <w:rsid w:val="00FE6B55"/>
    <w:rsid w:val="00FF04FC"/>
    <w:rsid w:val="00FF54DD"/>
    <w:rsid w:val="030DF2F7"/>
    <w:rsid w:val="062213FD"/>
    <w:rsid w:val="0647B9CB"/>
    <w:rsid w:val="09CD17D1"/>
    <w:rsid w:val="0D6DB67F"/>
    <w:rsid w:val="0F4D4EDF"/>
    <w:rsid w:val="154521E9"/>
    <w:rsid w:val="1DC0E20C"/>
    <w:rsid w:val="1DDDBBC8"/>
    <w:rsid w:val="1E0B6A47"/>
    <w:rsid w:val="28055725"/>
    <w:rsid w:val="2A863CB7"/>
    <w:rsid w:val="2DBDDD79"/>
    <w:rsid w:val="2F1C4170"/>
    <w:rsid w:val="34081A0C"/>
    <w:rsid w:val="35C8EF5E"/>
    <w:rsid w:val="3DE343DC"/>
    <w:rsid w:val="4ACD3B19"/>
    <w:rsid w:val="4BD05209"/>
    <w:rsid w:val="528D739B"/>
    <w:rsid w:val="5A0F5FD0"/>
    <w:rsid w:val="607EA154"/>
    <w:rsid w:val="625DA4DD"/>
    <w:rsid w:val="695693F2"/>
    <w:rsid w:val="69644DCF"/>
    <w:rsid w:val="6AC99EE5"/>
    <w:rsid w:val="6CD7C4A8"/>
    <w:rsid w:val="6E8DD5CC"/>
    <w:rsid w:val="750D8D89"/>
    <w:rsid w:val="76D9A36E"/>
    <w:rsid w:val="77C578DB"/>
    <w:rsid w:val="7B98ECFE"/>
    <w:rsid w:val="7E4DE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1C5F0"/>
  <w15:docId w15:val="{AEB36A62-2D89-4513-A91D-BA11D3D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6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D8D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E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E0"/>
    <w:rPr>
      <w:rFonts w:ascii="Calibri" w:eastAsia="Calibri" w:hAnsi="Calibri" w:cs="Times New Roman"/>
      <w:b/>
      <w:bCs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8A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61"/>
  </w:style>
  <w:style w:type="paragraph" w:styleId="Footer">
    <w:name w:val="footer"/>
    <w:basedOn w:val="Normal"/>
    <w:link w:val="FooterChar"/>
    <w:uiPriority w:val="99"/>
    <w:unhideWhenUsed/>
    <w:rsid w:val="0025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61"/>
  </w:style>
  <w:style w:type="character" w:styleId="Hyperlink">
    <w:name w:val="Hyperlink"/>
    <w:basedOn w:val="DefaultParagraphFont"/>
    <w:uiPriority w:val="99"/>
    <w:unhideWhenUsed/>
    <w:rsid w:val="004C14DE"/>
    <w:rPr>
      <w:color w:val="0000FF"/>
      <w:u w:val="single"/>
    </w:rPr>
  </w:style>
  <w:style w:type="paragraph" w:styleId="Revision">
    <w:name w:val="Revision"/>
    <w:hidden/>
    <w:uiPriority w:val="99"/>
    <w:semiHidden/>
    <w:rsid w:val="004A22B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23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6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6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65A"/>
    <w:rPr>
      <w:vertAlign w:val="superscript"/>
    </w:rPr>
  </w:style>
  <w:style w:type="paragraph" w:styleId="NoSpacing">
    <w:name w:val="No Spacing"/>
    <w:uiPriority w:val="1"/>
    <w:qFormat/>
    <w:rsid w:val="007004F4"/>
    <w:pPr>
      <w:spacing w:after="0" w:line="240" w:lineRule="auto"/>
    </w:pPr>
  </w:style>
  <w:style w:type="character" w:customStyle="1" w:styleId="tyhik">
    <w:name w:val="tyhik"/>
    <w:basedOn w:val="DefaultParagraphFont"/>
    <w:rsid w:val="00030E85"/>
  </w:style>
  <w:style w:type="character" w:styleId="Strong">
    <w:name w:val="Strong"/>
    <w:basedOn w:val="DefaultParagraphFont"/>
    <w:uiPriority w:val="22"/>
    <w:qFormat/>
    <w:rsid w:val="003C4A2C"/>
    <w:rPr>
      <w:b/>
      <w:bCs/>
    </w:rPr>
  </w:style>
  <w:style w:type="paragraph" w:customStyle="1" w:styleId="Default">
    <w:name w:val="Default"/>
    <w:rsid w:val="00A27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4F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2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AD4784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6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81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47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3BB85B49AE147942C8EA20553A494" ma:contentTypeVersion="13" ma:contentTypeDescription="Create a new document." ma:contentTypeScope="" ma:versionID="f926d9b0d5d8dbfec149437c7ff58477">
  <xsd:schema xmlns:xsd="http://www.w3.org/2001/XMLSchema" xmlns:xs="http://www.w3.org/2001/XMLSchema" xmlns:p="http://schemas.microsoft.com/office/2006/metadata/properties" xmlns:ns3="cffc1843-6583-4670-bb97-1ae3063a914f" xmlns:ns4="f170027f-8502-439c-a610-61da3c21274f" targetNamespace="http://schemas.microsoft.com/office/2006/metadata/properties" ma:root="true" ma:fieldsID="958ac4d5f18d516adf43052d4eebb060" ns3:_="" ns4:_="">
    <xsd:import namespace="cffc1843-6583-4670-bb97-1ae3063a914f"/>
    <xsd:import namespace="f170027f-8502-439c-a610-61da3c212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c1843-6583-4670-bb97-1ae3063a9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0027f-8502-439c-a610-61da3c212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022A-42EB-4F9F-BB51-CE6C66D6B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c1843-6583-4670-bb97-1ae3063a914f"/>
    <ds:schemaRef ds:uri="f170027f-8502-439c-a610-61da3c212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F5909-3727-4777-A7F6-2FA107510A7C}">
  <ds:schemaRefs>
    <ds:schemaRef ds:uri="f170027f-8502-439c-a610-61da3c21274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ffc1843-6583-4670-bb97-1ae3063a91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7A248-8A92-4CCA-A7A4-2B61FBE30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A6527-047C-45DD-BB10-824A8F83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1604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Projektiplaani vorm</vt:lpstr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Projektiplaani vorm</dc:title>
  <dc:subject/>
  <dc:creator>Mariann Saaliste</dc:creator>
  <cp:keywords/>
  <dc:description/>
  <cp:lastModifiedBy>Marge Sargma</cp:lastModifiedBy>
  <cp:revision>3</cp:revision>
  <cp:lastPrinted>2018-01-18T02:59:00Z</cp:lastPrinted>
  <dcterms:created xsi:type="dcterms:W3CDTF">2021-06-21T10:31:00Z</dcterms:created>
  <dcterms:modified xsi:type="dcterms:W3CDTF">2021-06-21T10:37:00Z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0x0101004CA3BB85B49AE147942C8EA20553A494</vt:lpwstr>
  </property>
</Properties>
</file>