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1417D" w14:textId="77777777" w:rsidR="003F6644" w:rsidRDefault="003F6644" w:rsidP="000916E3">
      <w:pPr>
        <w:pStyle w:val="Title"/>
        <w:rPr>
          <w:rFonts w:cs="Tahoma"/>
          <w:color w:val="000000"/>
        </w:rPr>
      </w:pPr>
      <w:r>
        <w:rPr>
          <w:rFonts w:cs="Tahoma"/>
          <w:color w:val="000000"/>
        </w:rPr>
        <w:t>TOETUSLEPING</w:t>
      </w:r>
    </w:p>
    <w:p w14:paraId="758A0570" w14:textId="77777777" w:rsidR="003F6644" w:rsidRDefault="003F6644">
      <w:pPr>
        <w:pStyle w:val="IndexHeading"/>
        <w:rPr>
          <w:rFonts w:cs="Tahoma"/>
          <w:color w:val="000000"/>
        </w:rPr>
      </w:pPr>
    </w:p>
    <w:p w14:paraId="4AFFA042" w14:textId="77777777" w:rsidR="000916E3" w:rsidRDefault="000916E3">
      <w:pPr>
        <w:jc w:val="both"/>
        <w:rPr>
          <w:rFonts w:cs="Tahoma"/>
          <w:b/>
          <w:color w:val="000000"/>
        </w:rPr>
      </w:pPr>
    </w:p>
    <w:p w14:paraId="4BB3E682" w14:textId="5D1DBCC4" w:rsidR="00F76CED" w:rsidRPr="00F222A1" w:rsidRDefault="003F6644">
      <w:pPr>
        <w:jc w:val="both"/>
        <w:rPr>
          <w:color w:val="000000"/>
        </w:rPr>
      </w:pPr>
      <w:r w:rsidRPr="00F222A1">
        <w:rPr>
          <w:b/>
          <w:color w:val="000000"/>
        </w:rPr>
        <w:t>.............. Vallavalitsus</w:t>
      </w:r>
      <w:r w:rsidR="00B15FD4">
        <w:rPr>
          <w:b/>
          <w:color w:val="000000"/>
        </w:rPr>
        <w:t>/Linnavalitsus</w:t>
      </w:r>
      <w:r w:rsidRPr="00F222A1">
        <w:rPr>
          <w:b/>
          <w:color w:val="000000"/>
        </w:rPr>
        <w:t xml:space="preserve"> </w:t>
      </w:r>
      <w:r w:rsidRPr="00F222A1">
        <w:rPr>
          <w:color w:val="000000"/>
        </w:rPr>
        <w:t>asukohaga ...............,  reg nr ................. vallavanem</w:t>
      </w:r>
      <w:r w:rsidR="00DB3883">
        <w:rPr>
          <w:color w:val="000000"/>
        </w:rPr>
        <w:t>/linnapea</w:t>
      </w:r>
      <w:bookmarkStart w:id="0" w:name="_GoBack"/>
      <w:bookmarkEnd w:id="0"/>
      <w:r w:rsidRPr="00F222A1">
        <w:rPr>
          <w:color w:val="000000"/>
        </w:rPr>
        <w:t xml:space="preserve"> ......................... isikus, kes tegutseb valla põhimääruse alusel (edaspidi</w:t>
      </w:r>
      <w:r w:rsidR="006B706B" w:rsidRPr="00F222A1">
        <w:rPr>
          <w:b/>
          <w:color w:val="0000FF"/>
        </w:rPr>
        <w:t xml:space="preserve"> </w:t>
      </w:r>
      <w:r w:rsidR="006B706B" w:rsidRPr="00F222A1">
        <w:rPr>
          <w:b/>
        </w:rPr>
        <w:t>Omavalitsus</w:t>
      </w:r>
      <w:r w:rsidRPr="00F222A1">
        <w:t>)</w:t>
      </w:r>
    </w:p>
    <w:p w14:paraId="4F9EDD98" w14:textId="77777777" w:rsidR="00F76CED" w:rsidRPr="00F222A1" w:rsidRDefault="00F76CED">
      <w:pPr>
        <w:jc w:val="both"/>
        <w:rPr>
          <w:color w:val="000000"/>
        </w:rPr>
      </w:pPr>
    </w:p>
    <w:p w14:paraId="1CA7FE4A" w14:textId="77777777" w:rsidR="003F6644" w:rsidRPr="00F222A1" w:rsidRDefault="00F76CED">
      <w:pPr>
        <w:jc w:val="both"/>
        <w:rPr>
          <w:color w:val="000000"/>
        </w:rPr>
      </w:pPr>
      <w:r w:rsidRPr="00F222A1">
        <w:rPr>
          <w:color w:val="000000"/>
        </w:rPr>
        <w:t>ja</w:t>
      </w:r>
      <w:r w:rsidR="003F6644" w:rsidRPr="00F222A1">
        <w:rPr>
          <w:color w:val="000000"/>
        </w:rPr>
        <w:t xml:space="preserve"> </w:t>
      </w:r>
    </w:p>
    <w:p w14:paraId="73D33033" w14:textId="77777777" w:rsidR="003F6644" w:rsidRPr="00F222A1" w:rsidRDefault="003F6644">
      <w:pPr>
        <w:jc w:val="both"/>
        <w:rPr>
          <w:color w:val="000000"/>
        </w:rPr>
      </w:pPr>
    </w:p>
    <w:p w14:paraId="07ED1422" w14:textId="77777777" w:rsidR="003F6644" w:rsidRPr="00F222A1" w:rsidRDefault="003F6644">
      <w:pPr>
        <w:jc w:val="both"/>
        <w:rPr>
          <w:color w:val="000000"/>
        </w:rPr>
      </w:pPr>
      <w:r w:rsidRPr="00F222A1">
        <w:rPr>
          <w:b/>
          <w:color w:val="000000"/>
        </w:rPr>
        <w:t xml:space="preserve">....................., </w:t>
      </w:r>
      <w:r w:rsidRPr="00F222A1">
        <w:rPr>
          <w:color w:val="000000"/>
        </w:rPr>
        <w:t xml:space="preserve">isikukood ........................., elukoht......................... katastriüksuse nr ................................ (edaspidi </w:t>
      </w:r>
      <w:r w:rsidRPr="00F222A1">
        <w:rPr>
          <w:b/>
          <w:color w:val="000000"/>
        </w:rPr>
        <w:t>Toetuse saaja</w:t>
      </w:r>
      <w:r w:rsidRPr="00F222A1">
        <w:rPr>
          <w:color w:val="000000"/>
        </w:rPr>
        <w:t>)</w:t>
      </w:r>
      <w:r w:rsidR="003F1AF6" w:rsidRPr="00F222A1">
        <w:rPr>
          <w:color w:val="000000"/>
        </w:rPr>
        <w:t>,</w:t>
      </w:r>
    </w:p>
    <w:p w14:paraId="2D2A1CB7" w14:textId="77777777" w:rsidR="003F6644" w:rsidRPr="00F222A1" w:rsidRDefault="003F6644">
      <w:pPr>
        <w:jc w:val="both"/>
        <w:rPr>
          <w:color w:val="000000"/>
        </w:rPr>
      </w:pPr>
    </w:p>
    <w:p w14:paraId="439C7372" w14:textId="77777777" w:rsidR="003F6644" w:rsidRPr="00F222A1" w:rsidRDefault="003F1AF6">
      <w:pPr>
        <w:jc w:val="both"/>
        <w:rPr>
          <w:color w:val="000000"/>
        </w:rPr>
      </w:pPr>
      <w:r w:rsidRPr="00F222A1">
        <w:rPr>
          <w:color w:val="000000"/>
        </w:rPr>
        <w:t xml:space="preserve">keda nimetatakse </w:t>
      </w:r>
      <w:r w:rsidR="003F6644" w:rsidRPr="00F222A1">
        <w:rPr>
          <w:color w:val="000000"/>
        </w:rPr>
        <w:t xml:space="preserve">edaspidi eraldi </w:t>
      </w:r>
      <w:r w:rsidR="003F6644" w:rsidRPr="00F222A1">
        <w:rPr>
          <w:b/>
          <w:color w:val="000000"/>
        </w:rPr>
        <w:t xml:space="preserve">Lepinguosaline </w:t>
      </w:r>
      <w:r w:rsidR="003F6644" w:rsidRPr="00F222A1">
        <w:rPr>
          <w:color w:val="000000"/>
        </w:rPr>
        <w:t xml:space="preserve">ja </w:t>
      </w:r>
      <w:r w:rsidR="003D7438" w:rsidRPr="00F222A1">
        <w:rPr>
          <w:color w:val="000000"/>
        </w:rPr>
        <w:t xml:space="preserve">mõlemad </w:t>
      </w:r>
      <w:r w:rsidR="003F6644" w:rsidRPr="00F222A1">
        <w:rPr>
          <w:color w:val="000000"/>
        </w:rPr>
        <w:t xml:space="preserve">koos </w:t>
      </w:r>
      <w:r w:rsidR="003F6644" w:rsidRPr="00F222A1">
        <w:rPr>
          <w:b/>
          <w:color w:val="000000"/>
        </w:rPr>
        <w:t>Lepinguosalised</w:t>
      </w:r>
      <w:r w:rsidR="003F6644" w:rsidRPr="00F222A1">
        <w:rPr>
          <w:color w:val="000000"/>
        </w:rPr>
        <w:t xml:space="preserve">, </w:t>
      </w:r>
    </w:p>
    <w:p w14:paraId="6405A385" w14:textId="77777777" w:rsidR="003F6644" w:rsidRPr="00F222A1" w:rsidRDefault="003F6644">
      <w:pPr>
        <w:jc w:val="both"/>
        <w:rPr>
          <w:color w:val="000000"/>
        </w:rPr>
      </w:pPr>
      <w:r w:rsidRPr="00F222A1">
        <w:rPr>
          <w:color w:val="000000"/>
        </w:rPr>
        <w:t xml:space="preserve">sõlmivad käesoleva lepingu (edaspidi </w:t>
      </w:r>
      <w:r w:rsidRPr="00F222A1">
        <w:rPr>
          <w:b/>
          <w:color w:val="000000"/>
        </w:rPr>
        <w:t>Leping</w:t>
      </w:r>
      <w:r w:rsidRPr="00F222A1">
        <w:rPr>
          <w:color w:val="000000"/>
        </w:rPr>
        <w:t>) alljärgnevas:</w:t>
      </w:r>
    </w:p>
    <w:p w14:paraId="475F0D9E" w14:textId="77777777" w:rsidR="00822D41" w:rsidRPr="00F222A1" w:rsidRDefault="00822D41">
      <w:pPr>
        <w:jc w:val="both"/>
        <w:rPr>
          <w:color w:val="000000"/>
        </w:rPr>
      </w:pPr>
    </w:p>
    <w:p w14:paraId="249A3A3F" w14:textId="77777777" w:rsidR="003F6644" w:rsidRPr="00F222A1" w:rsidRDefault="003F6644" w:rsidP="003F1AF6">
      <w:pPr>
        <w:pStyle w:val="Heading1"/>
        <w:tabs>
          <w:tab w:val="left" w:pos="0"/>
        </w:tabs>
        <w:rPr>
          <w:color w:val="000000"/>
          <w:sz w:val="24"/>
        </w:rPr>
      </w:pPr>
      <w:r w:rsidRPr="00F222A1">
        <w:rPr>
          <w:color w:val="000000"/>
          <w:sz w:val="24"/>
        </w:rPr>
        <w:t>1. ÜLDSÄTTED</w:t>
      </w:r>
    </w:p>
    <w:p w14:paraId="4BB9402D" w14:textId="77777777" w:rsidR="003F6644" w:rsidRPr="00F222A1" w:rsidRDefault="003F6644">
      <w:pPr>
        <w:numPr>
          <w:ilvl w:val="1"/>
          <w:numId w:val="2"/>
        </w:numPr>
        <w:tabs>
          <w:tab w:val="left" w:pos="360"/>
        </w:tabs>
        <w:jc w:val="both"/>
        <w:rPr>
          <w:color w:val="000000"/>
        </w:rPr>
      </w:pPr>
      <w:r w:rsidRPr="00F222A1">
        <w:rPr>
          <w:color w:val="000000"/>
        </w:rPr>
        <w:t xml:space="preserve">Leping reguleerib suhteid, mis tekivad Lepinguosaliste vahel pärast </w:t>
      </w:r>
      <w:r w:rsidR="006B706B" w:rsidRPr="00F222A1">
        <w:rPr>
          <w:color w:val="000000"/>
        </w:rPr>
        <w:t>Omavalitsus</w:t>
      </w:r>
      <w:r w:rsidRPr="00F222A1">
        <w:rPr>
          <w:color w:val="000000"/>
        </w:rPr>
        <w:t xml:space="preserve">e poolt taotluse rahuldamise otsuse </w:t>
      </w:r>
      <w:r w:rsidR="003F1AF6" w:rsidRPr="00F222A1">
        <w:rPr>
          <w:color w:val="000000"/>
        </w:rPr>
        <w:t>tegemi</w:t>
      </w:r>
      <w:r w:rsidRPr="00F222A1">
        <w:rPr>
          <w:color w:val="000000"/>
        </w:rPr>
        <w:t>st.</w:t>
      </w:r>
    </w:p>
    <w:p w14:paraId="1CDFEE85" w14:textId="1C449B52" w:rsidR="003F6644" w:rsidRPr="00725555" w:rsidRDefault="003F6644" w:rsidP="00FB3508">
      <w:pPr>
        <w:numPr>
          <w:ilvl w:val="1"/>
          <w:numId w:val="2"/>
        </w:numPr>
        <w:tabs>
          <w:tab w:val="left" w:pos="360"/>
          <w:tab w:val="left" w:pos="709"/>
        </w:tabs>
        <w:jc w:val="both"/>
      </w:pPr>
      <w:r w:rsidRPr="00725555">
        <w:rPr>
          <w:color w:val="000000"/>
        </w:rPr>
        <w:t>Lepingu sõlmimisega võtab Toetuse saaja endale kohustuse tagada Toetuse saajal lasuvate kohustuste täitmise</w:t>
      </w:r>
      <w:r w:rsidR="00C328B7" w:rsidRPr="00725555">
        <w:rPr>
          <w:color w:val="000000"/>
        </w:rPr>
        <w:t xml:space="preserve"> taotluses sisalduva projekti</w:t>
      </w:r>
      <w:r w:rsidR="00CB6BAA">
        <w:rPr>
          <w:color w:val="000000"/>
        </w:rPr>
        <w:t xml:space="preserve"> …………….</w:t>
      </w:r>
      <w:r w:rsidR="00C328B7" w:rsidRPr="00725555">
        <w:rPr>
          <w:color w:val="000000"/>
        </w:rPr>
        <w:t xml:space="preserve"> (edaspidi </w:t>
      </w:r>
      <w:r w:rsidR="00C328B7" w:rsidRPr="00725555">
        <w:rPr>
          <w:b/>
          <w:color w:val="000000"/>
        </w:rPr>
        <w:t>Projekt</w:t>
      </w:r>
      <w:r w:rsidR="00C328B7" w:rsidRPr="00725555">
        <w:rPr>
          <w:color w:val="000000"/>
        </w:rPr>
        <w:t xml:space="preserve">) </w:t>
      </w:r>
      <w:r w:rsidR="00C328B7" w:rsidRPr="00725555">
        <w:t>elluviimisel</w:t>
      </w:r>
      <w:r w:rsidR="00503715" w:rsidRPr="00725555">
        <w:t xml:space="preserve"> vastavuses</w:t>
      </w:r>
      <w:r w:rsidRPr="00725555">
        <w:t xml:space="preserve"> </w:t>
      </w:r>
      <w:r w:rsidR="005E79F6" w:rsidRPr="00527E2B">
        <w:t xml:space="preserve">riigihalduse </w:t>
      </w:r>
      <w:r w:rsidR="00C21314" w:rsidRPr="00527E2B">
        <w:t xml:space="preserve">ministri </w:t>
      </w:r>
      <w:r w:rsidR="00F341B7">
        <w:t>22</w:t>
      </w:r>
      <w:r w:rsidR="00C63604">
        <w:t xml:space="preserve">. </w:t>
      </w:r>
      <w:r w:rsidR="00F341B7">
        <w:t>veebruari 2018</w:t>
      </w:r>
      <w:r w:rsidR="00725555" w:rsidRPr="00527E2B">
        <w:t xml:space="preserve">. a </w:t>
      </w:r>
      <w:r w:rsidR="00C21314" w:rsidRPr="00527E2B">
        <w:t xml:space="preserve">käskkirjaga </w:t>
      </w:r>
      <w:r w:rsidR="00C63604">
        <w:t>nr 1.1-</w:t>
      </w:r>
      <w:r w:rsidR="00F341B7">
        <w:t>1</w:t>
      </w:r>
      <w:r w:rsidR="00C63604">
        <w:t>/</w:t>
      </w:r>
      <w:r w:rsidR="00F341B7">
        <w:t>14</w:t>
      </w:r>
      <w:r w:rsidR="00725555" w:rsidRPr="00527E2B">
        <w:t xml:space="preserve"> </w:t>
      </w:r>
      <w:r w:rsidR="00C21314" w:rsidRPr="00527E2B">
        <w:t xml:space="preserve">kinnitatud dokumendiga “Hajaasustuse </w:t>
      </w:r>
      <w:r w:rsidR="003F1AF6" w:rsidRPr="00527E2B">
        <w:t>programm</w:t>
      </w:r>
      <w:r w:rsidR="00F341B7" w:rsidRPr="00725555">
        <w:t xml:space="preserve"> </w:t>
      </w:r>
      <w:r w:rsidR="00C21314" w:rsidRPr="00725555">
        <w:t xml:space="preserve">” </w:t>
      </w:r>
      <w:r w:rsidRPr="00725555">
        <w:t xml:space="preserve">(edaspidi </w:t>
      </w:r>
      <w:r w:rsidRPr="00725555">
        <w:rPr>
          <w:b/>
        </w:rPr>
        <w:t>Programm</w:t>
      </w:r>
      <w:r w:rsidRPr="00725555">
        <w:t>)</w:t>
      </w:r>
      <w:r w:rsidR="00503715" w:rsidRPr="00725555">
        <w:t xml:space="preserve"> ja käesoleva Lepinguga</w:t>
      </w:r>
      <w:r w:rsidR="00C328B7" w:rsidRPr="00725555">
        <w:t>.</w:t>
      </w:r>
      <w:r w:rsidR="006515E0" w:rsidRPr="00725555">
        <w:t xml:space="preserve"> </w:t>
      </w:r>
    </w:p>
    <w:p w14:paraId="55CE1492" w14:textId="579090B1" w:rsidR="00D6757F" w:rsidRPr="00F222A1" w:rsidRDefault="003F6644">
      <w:pPr>
        <w:numPr>
          <w:ilvl w:val="1"/>
          <w:numId w:val="2"/>
        </w:numPr>
        <w:tabs>
          <w:tab w:val="left" w:pos="360"/>
        </w:tabs>
        <w:jc w:val="both"/>
        <w:rPr>
          <w:b/>
          <w:bCs/>
          <w:color w:val="000000"/>
        </w:rPr>
      </w:pPr>
      <w:r w:rsidRPr="00F222A1">
        <w:rPr>
          <w:b/>
          <w:bCs/>
          <w:color w:val="000000"/>
        </w:rPr>
        <w:t xml:space="preserve"> </w:t>
      </w:r>
      <w:r w:rsidR="003F1AF6" w:rsidRPr="00F222A1">
        <w:rPr>
          <w:bCs/>
          <w:color w:val="000000"/>
        </w:rPr>
        <w:t xml:space="preserve">Omavalitsus </w:t>
      </w:r>
      <w:r w:rsidRPr="00F222A1">
        <w:rPr>
          <w:color w:val="000000"/>
        </w:rPr>
        <w:t xml:space="preserve">annab Toetuse saajale Projekti teostamiseks toetust </w:t>
      </w:r>
      <w:r w:rsidR="00706E60">
        <w:rPr>
          <w:color w:val="000000"/>
        </w:rPr>
        <w:t>summas</w:t>
      </w:r>
      <w:r w:rsidRPr="00F222A1">
        <w:rPr>
          <w:color w:val="000000"/>
        </w:rPr>
        <w:t xml:space="preserve"> </w:t>
      </w:r>
      <w:r w:rsidRPr="00F222A1">
        <w:rPr>
          <w:bCs/>
          <w:color w:val="000000"/>
        </w:rPr>
        <w:t>................................................</w:t>
      </w:r>
      <w:r w:rsidRPr="00F222A1">
        <w:rPr>
          <w:b/>
          <w:color w:val="000000"/>
        </w:rPr>
        <w:t xml:space="preserve"> (...........................)</w:t>
      </w:r>
      <w:r w:rsidR="003D7438" w:rsidRPr="00F222A1">
        <w:rPr>
          <w:color w:val="000000"/>
        </w:rPr>
        <w:t xml:space="preserve"> eurot</w:t>
      </w:r>
      <w:r w:rsidRPr="00F222A1">
        <w:rPr>
          <w:color w:val="000000"/>
        </w:rPr>
        <w:t xml:space="preserve">, </w:t>
      </w:r>
      <w:r w:rsidR="00AF6279" w:rsidRPr="00860715">
        <w:rPr>
          <w:color w:val="000000"/>
          <w:highlight w:val="yellow"/>
        </w:rPr>
        <w:t>, millest riigipoolne toetus on ….. eurot ning Omavalitsuse poolne toetus ….. eurot</w:t>
      </w:r>
      <w:r w:rsidRPr="00F222A1">
        <w:rPr>
          <w:color w:val="000000"/>
        </w:rPr>
        <w:t xml:space="preserve">. </w:t>
      </w:r>
    </w:p>
    <w:p w14:paraId="5DF7FDFA" w14:textId="77777777" w:rsidR="003F6644" w:rsidRPr="00C2219F" w:rsidRDefault="003F6644">
      <w:pPr>
        <w:numPr>
          <w:ilvl w:val="1"/>
          <w:numId w:val="2"/>
        </w:numPr>
        <w:tabs>
          <w:tab w:val="left" w:pos="360"/>
        </w:tabs>
        <w:jc w:val="both"/>
        <w:rPr>
          <w:b/>
          <w:bCs/>
          <w:color w:val="000000"/>
        </w:rPr>
      </w:pPr>
      <w:r w:rsidRPr="00C2219F">
        <w:rPr>
          <w:b/>
          <w:color w:val="000000"/>
        </w:rPr>
        <w:t>Projekti alguskuupäev on  ...............</w:t>
      </w:r>
      <w:r w:rsidRPr="00C2219F">
        <w:rPr>
          <w:b/>
          <w:bCs/>
          <w:color w:val="000000"/>
        </w:rPr>
        <w:t xml:space="preserve">. </w:t>
      </w:r>
    </w:p>
    <w:p w14:paraId="0DD750F7" w14:textId="77777777" w:rsidR="003F6644" w:rsidRPr="00C2219F" w:rsidRDefault="003F6644">
      <w:pPr>
        <w:numPr>
          <w:ilvl w:val="1"/>
          <w:numId w:val="2"/>
        </w:numPr>
        <w:tabs>
          <w:tab w:val="left" w:pos="360"/>
        </w:tabs>
        <w:jc w:val="both"/>
        <w:rPr>
          <w:b/>
          <w:bCs/>
          <w:color w:val="000000"/>
        </w:rPr>
      </w:pPr>
      <w:r w:rsidRPr="00C2219F">
        <w:rPr>
          <w:b/>
          <w:color w:val="000000"/>
        </w:rPr>
        <w:t>Projekti lõppkuupäev on  .................</w:t>
      </w:r>
      <w:r w:rsidR="00253FB1" w:rsidRPr="00C2219F">
        <w:rPr>
          <w:b/>
          <w:bCs/>
          <w:color w:val="000000"/>
        </w:rPr>
        <w:t>.</w:t>
      </w:r>
    </w:p>
    <w:p w14:paraId="1849D1D9" w14:textId="77777777" w:rsidR="00C2219F" w:rsidRPr="00C2219F" w:rsidRDefault="00C2219F" w:rsidP="00C2219F">
      <w:pPr>
        <w:numPr>
          <w:ilvl w:val="1"/>
          <w:numId w:val="2"/>
        </w:numPr>
        <w:tabs>
          <w:tab w:val="left" w:pos="360"/>
        </w:tabs>
        <w:jc w:val="both"/>
        <w:rPr>
          <w:b/>
          <w:bCs/>
          <w:color w:val="000000"/>
        </w:rPr>
      </w:pPr>
      <w:r w:rsidRPr="00C2219F">
        <w:rPr>
          <w:b/>
          <w:color w:val="000000"/>
        </w:rPr>
        <w:t>Projekti aruande esitamise tähtpäev on  .................</w:t>
      </w:r>
      <w:r w:rsidRPr="00C2219F">
        <w:rPr>
          <w:b/>
          <w:bCs/>
          <w:color w:val="000000"/>
        </w:rPr>
        <w:t>.</w:t>
      </w:r>
    </w:p>
    <w:p w14:paraId="63043B8F" w14:textId="77777777" w:rsidR="003F6644" w:rsidRPr="00F222A1" w:rsidRDefault="003F6644">
      <w:pPr>
        <w:numPr>
          <w:ilvl w:val="1"/>
          <w:numId w:val="2"/>
        </w:numPr>
        <w:tabs>
          <w:tab w:val="left" w:pos="360"/>
        </w:tabs>
        <w:jc w:val="both"/>
        <w:rPr>
          <w:color w:val="000000"/>
        </w:rPr>
      </w:pPr>
      <w:r w:rsidRPr="00F222A1">
        <w:rPr>
          <w:color w:val="000000"/>
        </w:rPr>
        <w:t xml:space="preserve"> Lepinguosaliste esindajad Lepingu täitmisega seotud küsimustes on: </w:t>
      </w:r>
    </w:p>
    <w:p w14:paraId="346DD2F6" w14:textId="5A91D7FA" w:rsidR="003F6644" w:rsidRPr="00F222A1" w:rsidRDefault="003F6644">
      <w:pPr>
        <w:ind w:left="420"/>
        <w:jc w:val="both"/>
        <w:rPr>
          <w:color w:val="000000"/>
        </w:rPr>
      </w:pPr>
      <w:r w:rsidRPr="00F222A1">
        <w:rPr>
          <w:b/>
          <w:bCs/>
          <w:color w:val="000000"/>
        </w:rPr>
        <w:t xml:space="preserve">.................. </w:t>
      </w:r>
      <w:r w:rsidRPr="00F222A1">
        <w:rPr>
          <w:color w:val="000000"/>
        </w:rPr>
        <w:t xml:space="preserve"> (edaspidi </w:t>
      </w:r>
      <w:r w:rsidRPr="00F222A1">
        <w:rPr>
          <w:b/>
          <w:color w:val="000000"/>
        </w:rPr>
        <w:t>kontaktisik</w:t>
      </w:r>
      <w:r w:rsidR="00F341B7">
        <w:rPr>
          <w:color w:val="000000"/>
        </w:rPr>
        <w:t>), p</w:t>
      </w:r>
      <w:r w:rsidRPr="00F222A1">
        <w:rPr>
          <w:color w:val="000000"/>
        </w:rPr>
        <w:t>ostiaadress  ..............................</w:t>
      </w:r>
      <w:r w:rsidR="00F341B7">
        <w:rPr>
          <w:color w:val="000000"/>
        </w:rPr>
        <w:t>., tel .....................,  e</w:t>
      </w:r>
      <w:r w:rsidRPr="00F222A1">
        <w:rPr>
          <w:color w:val="000000"/>
        </w:rPr>
        <w:t>-post .........................</w:t>
      </w:r>
    </w:p>
    <w:p w14:paraId="7443046D" w14:textId="48DBC831" w:rsidR="003F6644" w:rsidRPr="00F222A1" w:rsidRDefault="003F6644">
      <w:pPr>
        <w:ind w:left="420"/>
        <w:jc w:val="both"/>
        <w:rPr>
          <w:color w:val="000000"/>
        </w:rPr>
      </w:pPr>
      <w:r w:rsidRPr="00F222A1">
        <w:rPr>
          <w:color w:val="000000"/>
        </w:rPr>
        <w:t>Toetuse saaja – ..................</w:t>
      </w:r>
      <w:r w:rsidRPr="00F222A1">
        <w:rPr>
          <w:b/>
          <w:bCs/>
          <w:color w:val="000000"/>
        </w:rPr>
        <w:t xml:space="preserve"> </w:t>
      </w:r>
      <w:r w:rsidRPr="00F222A1">
        <w:rPr>
          <w:color w:val="000000"/>
        </w:rPr>
        <w:t xml:space="preserve"> (edaspidi </w:t>
      </w:r>
      <w:r w:rsidRPr="00F222A1">
        <w:rPr>
          <w:b/>
          <w:color w:val="000000"/>
        </w:rPr>
        <w:t>kontaktisik</w:t>
      </w:r>
      <w:r w:rsidR="00F341B7">
        <w:rPr>
          <w:color w:val="000000"/>
        </w:rPr>
        <w:t>), p</w:t>
      </w:r>
      <w:r w:rsidRPr="00F222A1">
        <w:rPr>
          <w:color w:val="000000"/>
        </w:rPr>
        <w:t>ostiaadress  ......................... , tel .................</w:t>
      </w:r>
      <w:r w:rsidR="00F341B7">
        <w:rPr>
          <w:color w:val="000000"/>
        </w:rPr>
        <w:t xml:space="preserve"> e-post……………</w:t>
      </w:r>
    </w:p>
    <w:p w14:paraId="4A0DBA5D" w14:textId="77777777" w:rsidR="00822D41" w:rsidRPr="00F222A1" w:rsidRDefault="00822D41">
      <w:pPr>
        <w:jc w:val="both"/>
        <w:rPr>
          <w:color w:val="000000"/>
        </w:rPr>
      </w:pPr>
    </w:p>
    <w:p w14:paraId="0BB369DD" w14:textId="77777777" w:rsidR="003F6644" w:rsidRPr="00F222A1" w:rsidRDefault="003F6644">
      <w:pPr>
        <w:jc w:val="both"/>
        <w:rPr>
          <w:b/>
          <w:color w:val="000000"/>
        </w:rPr>
      </w:pPr>
      <w:r w:rsidRPr="00F222A1">
        <w:rPr>
          <w:b/>
          <w:color w:val="000000"/>
        </w:rPr>
        <w:t>2. TOETUSE SAAJA ÕIGUSED JA KOHUSTUSED</w:t>
      </w:r>
    </w:p>
    <w:p w14:paraId="7CF10239" w14:textId="77777777" w:rsidR="003F6644" w:rsidRPr="00F222A1" w:rsidRDefault="003F6644" w:rsidP="003D7438">
      <w:pPr>
        <w:numPr>
          <w:ilvl w:val="1"/>
          <w:numId w:val="18"/>
        </w:numPr>
        <w:jc w:val="both"/>
        <w:rPr>
          <w:b/>
          <w:color w:val="000000"/>
        </w:rPr>
      </w:pPr>
      <w:r w:rsidRPr="00F222A1">
        <w:rPr>
          <w:b/>
          <w:color w:val="000000"/>
        </w:rPr>
        <w:t>Toetuse saaja on õigustatud:</w:t>
      </w:r>
    </w:p>
    <w:p w14:paraId="27C68C54" w14:textId="77777777" w:rsidR="003D7438" w:rsidRPr="00F222A1" w:rsidRDefault="003D7438" w:rsidP="003D7438">
      <w:pPr>
        <w:numPr>
          <w:ilvl w:val="2"/>
          <w:numId w:val="19"/>
        </w:numPr>
        <w:tabs>
          <w:tab w:val="left" w:pos="709"/>
        </w:tabs>
        <w:jc w:val="both"/>
        <w:rPr>
          <w:color w:val="000000"/>
        </w:rPr>
      </w:pPr>
      <w:r w:rsidRPr="00F222A1">
        <w:t>saama Omavalitsuselt informatsiooni ja nõuannet, mis on seotud Toetuse saaja kohustuste täitmisega ja Projekti elluviimisega, sealhulgas Projekti elluviimisega seotud õigusaktide ning tööde teostajatele kehtivate nõuete osas;</w:t>
      </w:r>
    </w:p>
    <w:p w14:paraId="0702344E" w14:textId="2AFFC73B" w:rsidR="003D7438" w:rsidRPr="00F222A1" w:rsidRDefault="003D7438" w:rsidP="003D7438">
      <w:pPr>
        <w:numPr>
          <w:ilvl w:val="2"/>
          <w:numId w:val="19"/>
        </w:numPr>
        <w:tabs>
          <w:tab w:val="left" w:pos="709"/>
        </w:tabs>
        <w:jc w:val="both"/>
        <w:rPr>
          <w:color w:val="000000"/>
        </w:rPr>
      </w:pPr>
      <w:r w:rsidRPr="00F222A1">
        <w:t xml:space="preserve">Programmi </w:t>
      </w:r>
      <w:r w:rsidR="00236AD9">
        <w:t>§</w:t>
      </w:r>
      <w:r w:rsidR="00F341B7">
        <w:t xml:space="preserve"> 17 lõikes 2 </w:t>
      </w:r>
      <w:r w:rsidRPr="00F222A1">
        <w:t xml:space="preserve">nimetatud </w:t>
      </w:r>
      <w:r w:rsidR="00F341B7">
        <w:t xml:space="preserve">kohaliku omavalitsuse tegevusest tulenevate </w:t>
      </w:r>
      <w:r w:rsidRPr="00F222A1">
        <w:t xml:space="preserve">rikkumiste korral jätta riigipoolne toetus tagastamata. </w:t>
      </w:r>
    </w:p>
    <w:p w14:paraId="7A9D5A3E" w14:textId="77777777" w:rsidR="00DD3BF2" w:rsidRPr="00F222A1" w:rsidRDefault="00DD3BF2" w:rsidP="001E79B5">
      <w:pPr>
        <w:ind w:left="709" w:hanging="709"/>
        <w:jc w:val="both"/>
      </w:pPr>
    </w:p>
    <w:p w14:paraId="019BE86D" w14:textId="77777777" w:rsidR="003F6644" w:rsidRPr="00F222A1" w:rsidRDefault="003F6644">
      <w:pPr>
        <w:numPr>
          <w:ilvl w:val="1"/>
          <w:numId w:val="3"/>
        </w:numPr>
        <w:tabs>
          <w:tab w:val="left" w:pos="360"/>
        </w:tabs>
        <w:jc w:val="both"/>
        <w:rPr>
          <w:b/>
          <w:color w:val="000000"/>
        </w:rPr>
      </w:pPr>
      <w:r w:rsidRPr="00F222A1">
        <w:rPr>
          <w:b/>
          <w:color w:val="000000"/>
        </w:rPr>
        <w:t xml:space="preserve">     Toetuse saaja on kohustatud:</w:t>
      </w:r>
    </w:p>
    <w:p w14:paraId="5530404A" w14:textId="77777777" w:rsidR="003F6644" w:rsidRPr="00F222A1" w:rsidRDefault="003F6644">
      <w:pPr>
        <w:numPr>
          <w:ilvl w:val="2"/>
          <w:numId w:val="3"/>
        </w:numPr>
        <w:tabs>
          <w:tab w:val="left" w:pos="720"/>
        </w:tabs>
        <w:jc w:val="both"/>
        <w:rPr>
          <w:color w:val="000000"/>
        </w:rPr>
      </w:pPr>
      <w:r w:rsidRPr="00F222A1">
        <w:rPr>
          <w:color w:val="000000"/>
        </w:rPr>
        <w:t>kasutama toetust vastavuses esitatud taotlusega</w:t>
      </w:r>
      <w:r w:rsidR="00FB3508" w:rsidRPr="00F222A1">
        <w:rPr>
          <w:color w:val="000000"/>
        </w:rPr>
        <w:t>,</w:t>
      </w:r>
      <w:r w:rsidRPr="00F222A1">
        <w:rPr>
          <w:color w:val="000000"/>
        </w:rPr>
        <w:t xml:space="preserve"> taotluse rahuldamise otsusega </w:t>
      </w:r>
      <w:r w:rsidR="00FB3508" w:rsidRPr="00F222A1">
        <w:rPr>
          <w:color w:val="000000"/>
        </w:rPr>
        <w:t xml:space="preserve">ja käesoleva Lepinguga </w:t>
      </w:r>
      <w:r w:rsidRPr="00F222A1">
        <w:rPr>
          <w:color w:val="000000"/>
        </w:rPr>
        <w:t>ning saavutama Projektis ettenähtud tulemuse;</w:t>
      </w:r>
    </w:p>
    <w:p w14:paraId="371F348C" w14:textId="77777777" w:rsidR="00150125" w:rsidRPr="00F222A1" w:rsidRDefault="003F6644" w:rsidP="00150125">
      <w:pPr>
        <w:numPr>
          <w:ilvl w:val="2"/>
          <w:numId w:val="3"/>
        </w:numPr>
        <w:tabs>
          <w:tab w:val="left" w:pos="720"/>
        </w:tabs>
        <w:jc w:val="both"/>
        <w:rPr>
          <w:color w:val="000000"/>
        </w:rPr>
      </w:pPr>
      <w:r w:rsidRPr="00F222A1">
        <w:rPr>
          <w:color w:val="000000"/>
        </w:rPr>
        <w:t xml:space="preserve">tagama vastavalt Projekti eelarvele ettenähtud oma- ja kaasfinantseeringu </w:t>
      </w:r>
      <w:r w:rsidR="00253FB1" w:rsidRPr="00F222A1">
        <w:rPr>
          <w:color w:val="000000"/>
        </w:rPr>
        <w:t xml:space="preserve">summas </w:t>
      </w:r>
      <w:r w:rsidRPr="00F222A1">
        <w:rPr>
          <w:color w:val="000000"/>
        </w:rPr>
        <w:t>....................................</w:t>
      </w:r>
      <w:r w:rsidRPr="00F222A1">
        <w:rPr>
          <w:b/>
          <w:bCs/>
          <w:color w:val="000000"/>
        </w:rPr>
        <w:t xml:space="preserve"> (.....................)</w:t>
      </w:r>
      <w:r w:rsidR="003D7438" w:rsidRPr="00F222A1">
        <w:rPr>
          <w:b/>
          <w:bCs/>
          <w:color w:val="000000"/>
        </w:rPr>
        <w:t xml:space="preserve"> eurot</w:t>
      </w:r>
      <w:r w:rsidRPr="00F222A1">
        <w:rPr>
          <w:color w:val="000000"/>
        </w:rPr>
        <w:t>;</w:t>
      </w:r>
    </w:p>
    <w:p w14:paraId="432F9FBF" w14:textId="77777777" w:rsidR="00150125" w:rsidRPr="00F222A1" w:rsidRDefault="00150125" w:rsidP="00150125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kasutama tööde teostamisel </w:t>
      </w:r>
      <w:r w:rsidR="001C3200" w:rsidRPr="00F222A1">
        <w:t xml:space="preserve">vaid </w:t>
      </w:r>
      <w:r w:rsidRPr="00F222A1">
        <w:t>v</w:t>
      </w:r>
      <w:r w:rsidR="006C0121" w:rsidRPr="00F222A1">
        <w:t>astavat õigust omavat ettevõtjat</w:t>
      </w:r>
      <w:r w:rsidR="001C3200" w:rsidRPr="00F222A1">
        <w:t>, kui tööde teostajale on seatud erinõudeid</w:t>
      </w:r>
      <w:r w:rsidRPr="00F222A1">
        <w:t>;</w:t>
      </w:r>
    </w:p>
    <w:p w14:paraId="151047C5" w14:textId="77777777" w:rsidR="00A1383C" w:rsidRPr="00F222A1" w:rsidRDefault="00A1383C" w:rsidP="00A1383C">
      <w:pPr>
        <w:numPr>
          <w:ilvl w:val="2"/>
          <w:numId w:val="3"/>
        </w:numPr>
        <w:tabs>
          <w:tab w:val="left" w:pos="720"/>
        </w:tabs>
        <w:jc w:val="both"/>
        <w:rPr>
          <w:bCs/>
        </w:rPr>
      </w:pPr>
      <w:r w:rsidRPr="00F222A1">
        <w:t xml:space="preserve">tagama Projektiga seotud kulude abikõlblikkuse Programmi mõistes, sh tegema Projektiga </w:t>
      </w:r>
      <w:r w:rsidR="00341DA0" w:rsidRPr="00F222A1">
        <w:t>seotud abikõlb</w:t>
      </w:r>
      <w:r w:rsidRPr="00F222A1">
        <w:t xml:space="preserve">likke kulusid </w:t>
      </w:r>
      <w:r w:rsidR="00486A75">
        <w:t xml:space="preserve">käesoleva Lepingu sõlmimisest </w:t>
      </w:r>
      <w:r w:rsidR="00341DA0" w:rsidRPr="00F222A1">
        <w:t>ku</w:t>
      </w:r>
      <w:r w:rsidR="00486A75">
        <w:t>n</w:t>
      </w:r>
      <w:r w:rsidRPr="00F222A1">
        <w:t>i Projekti lõppkuupäevani;</w:t>
      </w:r>
    </w:p>
    <w:p w14:paraId="2C9DFAD4" w14:textId="77777777" w:rsidR="001C3200" w:rsidRPr="00F222A1" w:rsidRDefault="003F6644" w:rsidP="001C3200">
      <w:pPr>
        <w:numPr>
          <w:ilvl w:val="2"/>
          <w:numId w:val="3"/>
        </w:numPr>
        <w:tabs>
          <w:tab w:val="left" w:pos="720"/>
        </w:tabs>
        <w:jc w:val="both"/>
        <w:rPr>
          <w:color w:val="000000"/>
        </w:rPr>
      </w:pPr>
      <w:r w:rsidRPr="00F222A1">
        <w:rPr>
          <w:color w:val="000000"/>
        </w:rPr>
        <w:t xml:space="preserve">informeerima </w:t>
      </w:r>
      <w:r w:rsidR="006B706B" w:rsidRPr="00F222A1">
        <w:rPr>
          <w:color w:val="000000"/>
        </w:rPr>
        <w:t>Omavalitsus</w:t>
      </w:r>
      <w:r w:rsidR="00253FB1" w:rsidRPr="00F222A1">
        <w:rPr>
          <w:color w:val="000000"/>
        </w:rPr>
        <w:t xml:space="preserve">t </w:t>
      </w:r>
      <w:r w:rsidRPr="00F222A1">
        <w:rPr>
          <w:color w:val="000000"/>
        </w:rPr>
        <w:t xml:space="preserve">kaetud tööde akti </w:t>
      </w:r>
      <w:r w:rsidRPr="00F222A1">
        <w:t>tegemisest</w:t>
      </w:r>
      <w:r w:rsidR="00150125" w:rsidRPr="00F222A1">
        <w:t xml:space="preserve"> 3 </w:t>
      </w:r>
      <w:r w:rsidR="001C3200" w:rsidRPr="00F222A1">
        <w:t>töö</w:t>
      </w:r>
      <w:r w:rsidR="00150125" w:rsidRPr="00F222A1">
        <w:t>päeva ette</w:t>
      </w:r>
      <w:r w:rsidRPr="00F222A1">
        <w:t>, et järelevalveks</w:t>
      </w:r>
      <w:r w:rsidRPr="00F222A1">
        <w:rPr>
          <w:color w:val="000000"/>
        </w:rPr>
        <w:t xml:space="preserve"> määratud isik saaks kontrollida </w:t>
      </w:r>
      <w:r w:rsidR="001C3200" w:rsidRPr="00F222A1">
        <w:t xml:space="preserve">vee-, kanalisatsiooni- või autonoomse elektrisüsteemi või </w:t>
      </w:r>
      <w:r w:rsidR="001C3200" w:rsidRPr="00F222A1">
        <w:lastRenderedPageBreak/>
        <w:t>juurdepääsutee nõuetekohast rajamist</w:t>
      </w:r>
      <w:r w:rsidRPr="00F222A1">
        <w:rPr>
          <w:color w:val="000000"/>
        </w:rPr>
        <w:t>;</w:t>
      </w:r>
    </w:p>
    <w:p w14:paraId="43AC5B93" w14:textId="77777777" w:rsidR="001C3200" w:rsidRPr="00F222A1" w:rsidRDefault="001C3200" w:rsidP="001C3200">
      <w:pPr>
        <w:numPr>
          <w:ilvl w:val="2"/>
          <w:numId w:val="3"/>
        </w:numPr>
        <w:tabs>
          <w:tab w:val="left" w:pos="720"/>
        </w:tabs>
        <w:jc w:val="both"/>
        <w:rPr>
          <w:color w:val="000000"/>
        </w:rPr>
      </w:pPr>
      <w:r w:rsidRPr="00F222A1">
        <w:rPr>
          <w:color w:val="000000"/>
        </w:rPr>
        <w:t>v</w:t>
      </w:r>
      <w:r w:rsidRPr="00F222A1">
        <w:t>õtma rajatud vee-, kanalisatsiooni- või autonoomse elektrisüsteemi või juurdepääsutee kasutusele ning teostama selleks vajalikud lisatööd (sh sisetööd) hiljemalt 2 aasta jooksul alates Projekti lõpp</w:t>
      </w:r>
      <w:r w:rsidR="00552FD5">
        <w:t>kuu</w:t>
      </w:r>
      <w:r w:rsidR="00AA36F5">
        <w:t>päevas</w:t>
      </w:r>
      <w:r w:rsidRPr="00F222A1">
        <w:t xml:space="preserve">t; juhul, kui toetust on saadud majapidamisele, millele on taotlemise hetkel väljastatud ehitusluba elamu ehitamiseks, peab elamule hiljemalt 2 aasta jooksul alates Projekti </w:t>
      </w:r>
      <w:r w:rsidR="00552FD5" w:rsidRPr="00F222A1">
        <w:t>lõpp</w:t>
      </w:r>
      <w:r w:rsidR="00552FD5">
        <w:t>kuupäev</w:t>
      </w:r>
      <w:r w:rsidR="00AA36F5">
        <w:t>a</w:t>
      </w:r>
      <w:r w:rsidRPr="00F222A1">
        <w:t>st olema väljastatud kasutusluba;</w:t>
      </w:r>
    </w:p>
    <w:p w14:paraId="4641F7F5" w14:textId="77777777" w:rsidR="00B06637" w:rsidRPr="00F222A1" w:rsidRDefault="00654C5A" w:rsidP="00B06637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tagastama </w:t>
      </w:r>
      <w:r w:rsidR="00A8244A" w:rsidRPr="00F222A1">
        <w:t xml:space="preserve">Omavalitsuse nõudmisel osaliselt või täielikult riigipoolse toetuse Omavalitsusele, </w:t>
      </w:r>
      <w:r w:rsidRPr="00F222A1">
        <w:t>kui:</w:t>
      </w:r>
    </w:p>
    <w:p w14:paraId="6BD25EDF" w14:textId="77777777" w:rsidR="00654C5A" w:rsidRPr="00F222A1" w:rsidRDefault="00654C5A" w:rsidP="00B06637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ilmneb asjaolu, mille korral taotlust ei oleks rahuldatud;</w:t>
      </w:r>
    </w:p>
    <w:p w14:paraId="008E8E4C" w14:textId="77777777" w:rsidR="00654C5A" w:rsidRPr="00F222A1" w:rsidRDefault="00654C5A" w:rsidP="00654C5A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Toetuse saaja on rikkunud Lepingu tingimusi;</w:t>
      </w:r>
    </w:p>
    <w:p w14:paraId="77F5A1B1" w14:textId="77777777" w:rsidR="00654C5A" w:rsidRPr="00F222A1" w:rsidRDefault="00654C5A" w:rsidP="00654C5A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ilmnevad asjaolud, mille tõttu Projekti läbiviimist või jätkamist ei saa pidada otstarbekaks või see on võimatu või võib osutuda võimatuks;</w:t>
      </w:r>
    </w:p>
    <w:p w14:paraId="25490A53" w14:textId="77777777" w:rsidR="001C3200" w:rsidRPr="00F222A1" w:rsidRDefault="00654C5A" w:rsidP="001C3200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Projekti teostamise ajal on Toetuse saaja esitanud v</w:t>
      </w:r>
      <w:r w:rsidR="00064DE0" w:rsidRPr="00F222A1">
        <w:t>aleandmeid või varjanud andmeid;</w:t>
      </w:r>
    </w:p>
    <w:p w14:paraId="7E1DDD4D" w14:textId="3FA62A3A" w:rsidR="001C3200" w:rsidRPr="00F222A1" w:rsidRDefault="007C0364" w:rsidP="001C3200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P</w:t>
      </w:r>
      <w:r w:rsidR="001C3200" w:rsidRPr="00F222A1">
        <w:t>rojekti tulemusena loodud vee-, kanalisatsiooni- või autonoomne elektrisüs</w:t>
      </w:r>
      <w:r w:rsidRPr="00F222A1">
        <w:t>teem või juurdepääsutee ei ole T</w:t>
      </w:r>
      <w:r w:rsidR="001C3200" w:rsidRPr="00F222A1">
        <w:t>oetuse saaja majapi</w:t>
      </w:r>
      <w:r w:rsidRPr="00F222A1">
        <w:t>damises kasutusele võetud ning T</w:t>
      </w:r>
      <w:r w:rsidR="001C3200" w:rsidRPr="00F222A1">
        <w:t xml:space="preserve">oetuse saaja ei ole vastavalt </w:t>
      </w:r>
      <w:r w:rsidR="00593936">
        <w:t xml:space="preserve">Programmi </w:t>
      </w:r>
      <w:r w:rsidR="00236AD9">
        <w:t>§</w:t>
      </w:r>
      <w:r w:rsidR="00FB6AF4">
        <w:t xml:space="preserve"> 15 lõike 1 punktile 6 </w:t>
      </w:r>
      <w:r w:rsidRPr="00F222A1">
        <w:t>P</w:t>
      </w:r>
      <w:r w:rsidR="00AA36F5">
        <w:t xml:space="preserve">rojekti </w:t>
      </w:r>
      <w:r w:rsidR="00552FD5" w:rsidRPr="00F222A1">
        <w:t>lõpp</w:t>
      </w:r>
      <w:r w:rsidR="00552FD5">
        <w:t>kuupäev</w:t>
      </w:r>
      <w:r w:rsidR="00AA36F5">
        <w:t>a</w:t>
      </w:r>
      <w:r w:rsidR="001C3200" w:rsidRPr="00F222A1">
        <w:t xml:space="preserve">st alates 2 aasta jooksul täiendavate investeeringutega selle kasutuselevõtmise võimalust loonud või ei ole elamule väljastatud kasutusluba; </w:t>
      </w:r>
    </w:p>
    <w:p w14:paraId="5ABFDA4B" w14:textId="77777777" w:rsidR="00D6757F" w:rsidRPr="00F222A1" w:rsidRDefault="007C0364" w:rsidP="00D6757F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P</w:t>
      </w:r>
      <w:r w:rsidR="001C3200" w:rsidRPr="00F222A1">
        <w:t>rojekti elluviimise perioodi jooksul</w:t>
      </w:r>
      <w:r w:rsidR="00FD1B57">
        <w:t xml:space="preserve"> ja enne lõpparuande kinnitamist</w:t>
      </w:r>
      <w:r w:rsidR="001C3200" w:rsidRPr="00F222A1">
        <w:t xml:space="preserve"> </w:t>
      </w:r>
      <w:r w:rsidR="001C3200" w:rsidRPr="00D61D74">
        <w:t>muutub tao</w:t>
      </w:r>
      <w:r w:rsidR="00AC273A" w:rsidRPr="00D61D74">
        <w:t xml:space="preserve">tleja </w:t>
      </w:r>
      <w:r w:rsidR="001C3200" w:rsidRPr="00D61D74">
        <w:t>alaline elukoht või elukoht rahvastikuregistri andmete kohaselt</w:t>
      </w:r>
      <w:r w:rsidR="00FD1B57" w:rsidRPr="00D61D74">
        <w:t>, v.a juhul</w:t>
      </w:r>
      <w:r w:rsidR="00FD1B57">
        <w:t xml:space="preserve"> kui tegemist on vääramatu jõu tagajärjel tekkinud muutusega</w:t>
      </w:r>
      <w:r w:rsidRPr="00F222A1">
        <w:t>.</w:t>
      </w:r>
    </w:p>
    <w:p w14:paraId="0D264AE3" w14:textId="77777777" w:rsidR="00654C5A" w:rsidRPr="00F222A1" w:rsidRDefault="00654C5A" w:rsidP="00654C5A">
      <w:pPr>
        <w:pStyle w:val="Heading5"/>
        <w:keepNext/>
        <w:numPr>
          <w:ilvl w:val="2"/>
          <w:numId w:val="3"/>
        </w:numPr>
        <w:autoSpaceDE w:val="0"/>
        <w:autoSpaceDN w:val="0"/>
        <w:spacing w:before="0" w:after="0"/>
        <w:rPr>
          <w:b w:val="0"/>
          <w:i w:val="0"/>
          <w:sz w:val="24"/>
          <w:szCs w:val="24"/>
          <w:lang w:val="et-EE"/>
        </w:rPr>
      </w:pPr>
      <w:r w:rsidRPr="00F222A1">
        <w:rPr>
          <w:b w:val="0"/>
          <w:i w:val="0"/>
          <w:sz w:val="24"/>
          <w:szCs w:val="24"/>
          <w:lang w:val="et-EE"/>
        </w:rPr>
        <w:t xml:space="preserve">viivitamatult kirjalikult informeerima </w:t>
      </w:r>
      <w:r w:rsidR="006B706B" w:rsidRPr="00F222A1">
        <w:rPr>
          <w:b w:val="0"/>
          <w:i w:val="0"/>
          <w:color w:val="000000"/>
          <w:sz w:val="24"/>
          <w:szCs w:val="24"/>
          <w:lang w:val="et-EE"/>
        </w:rPr>
        <w:t>Omavalitsus</w:t>
      </w:r>
      <w:r w:rsidRPr="00F222A1">
        <w:rPr>
          <w:b w:val="0"/>
          <w:i w:val="0"/>
          <w:sz w:val="24"/>
          <w:szCs w:val="24"/>
          <w:lang w:val="et-EE"/>
        </w:rPr>
        <w:t>t:</w:t>
      </w:r>
    </w:p>
    <w:p w14:paraId="11139F90" w14:textId="77777777" w:rsidR="00654C5A" w:rsidRPr="00F222A1" w:rsidRDefault="00654C5A" w:rsidP="00654C5A">
      <w:pPr>
        <w:pStyle w:val="Heading5"/>
        <w:numPr>
          <w:ilvl w:val="3"/>
          <w:numId w:val="3"/>
        </w:numPr>
        <w:tabs>
          <w:tab w:val="clear" w:pos="1429"/>
          <w:tab w:val="num" w:pos="1418"/>
        </w:tabs>
        <w:autoSpaceDE w:val="0"/>
        <w:autoSpaceDN w:val="0"/>
        <w:spacing w:before="0" w:after="0"/>
        <w:rPr>
          <w:b w:val="0"/>
          <w:i w:val="0"/>
          <w:sz w:val="24"/>
          <w:szCs w:val="24"/>
          <w:lang w:val="et-EE"/>
        </w:rPr>
      </w:pPr>
      <w:r w:rsidRPr="00F222A1">
        <w:rPr>
          <w:b w:val="0"/>
          <w:i w:val="0"/>
          <w:sz w:val="24"/>
          <w:szCs w:val="24"/>
          <w:lang w:val="et-EE"/>
        </w:rPr>
        <w:t>kõigist muudatustest esitatud andmetes või asjaoludest, mis mõjutavad või võivad mõjutada Toetuse saaja kohustuste täitmist;</w:t>
      </w:r>
    </w:p>
    <w:p w14:paraId="1FA77A45" w14:textId="77777777" w:rsidR="00FB6AF4" w:rsidRDefault="00654C5A" w:rsidP="00FB6AF4">
      <w:pPr>
        <w:pStyle w:val="Heading5"/>
        <w:numPr>
          <w:ilvl w:val="3"/>
          <w:numId w:val="3"/>
        </w:numPr>
        <w:tabs>
          <w:tab w:val="num" w:pos="720"/>
        </w:tabs>
        <w:autoSpaceDE w:val="0"/>
        <w:autoSpaceDN w:val="0"/>
        <w:spacing w:before="0" w:after="0"/>
        <w:rPr>
          <w:b w:val="0"/>
          <w:i w:val="0"/>
          <w:sz w:val="24"/>
          <w:szCs w:val="24"/>
          <w:lang w:val="et-EE"/>
        </w:rPr>
      </w:pPr>
      <w:r w:rsidRPr="00F222A1">
        <w:rPr>
          <w:b w:val="0"/>
          <w:i w:val="0"/>
          <w:sz w:val="24"/>
          <w:szCs w:val="24"/>
          <w:lang w:val="et-EE"/>
        </w:rPr>
        <w:t>Projekti teostamise käigus ilmnenud Projekti negatiivse tulemuse suurest tõenäosusest või vältimatusest ning Projekti edasise jätkamise kaheldavast otstarbekusest;</w:t>
      </w:r>
    </w:p>
    <w:p w14:paraId="43A67970" w14:textId="1D59F8B8" w:rsidR="00FB6AF4" w:rsidRPr="00FB6AF4" w:rsidRDefault="00FB6AF4" w:rsidP="00FB6AF4">
      <w:pPr>
        <w:pStyle w:val="Heading5"/>
        <w:numPr>
          <w:ilvl w:val="3"/>
          <w:numId w:val="3"/>
        </w:numPr>
        <w:tabs>
          <w:tab w:val="num" w:pos="720"/>
        </w:tabs>
        <w:autoSpaceDE w:val="0"/>
        <w:autoSpaceDN w:val="0"/>
        <w:spacing w:before="0" w:after="0"/>
        <w:rPr>
          <w:b w:val="0"/>
          <w:i w:val="0"/>
          <w:sz w:val="24"/>
          <w:szCs w:val="24"/>
          <w:lang w:val="et-EE"/>
        </w:rPr>
      </w:pPr>
      <w:r w:rsidRPr="00FB6AF4">
        <w:rPr>
          <w:b w:val="0"/>
          <w:i w:val="0"/>
          <w:sz w:val="24"/>
          <w:szCs w:val="24"/>
          <w:lang w:val="et-EE"/>
        </w:rPr>
        <w:t>vajadusest muuta projekti perioodi, esitades vastava taotluse enne lepingus kajastatud projekti elluviimise kavandatud lõppkuupäeva.</w:t>
      </w:r>
    </w:p>
    <w:p w14:paraId="154F5DE6" w14:textId="77777777" w:rsidR="0093321E" w:rsidRPr="00F222A1" w:rsidRDefault="0093321E" w:rsidP="0093321E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esitama Omavalitsusele ettenähtud vormil, viisil ja tähtaja jooksul nõutud informatsiooni </w:t>
      </w:r>
      <w:r w:rsidR="00486A75">
        <w:t xml:space="preserve">ning Projekti </w:t>
      </w:r>
      <w:r w:rsidRPr="00F222A1">
        <w:t xml:space="preserve">aruande </w:t>
      </w:r>
      <w:r w:rsidR="00486A75" w:rsidRPr="009D1706">
        <w:t>hiljemalt 1 kuu jooksul pärast Projekti lõppkuupäeva</w:t>
      </w:r>
      <w:r w:rsidR="00486A75">
        <w:t xml:space="preserve"> </w:t>
      </w:r>
      <w:r w:rsidRPr="00F222A1">
        <w:t>toetuse kasutamise kohta koos järgmiste dokumentidega:</w:t>
      </w:r>
    </w:p>
    <w:p w14:paraId="20D20484" w14:textId="77777777" w:rsidR="0093321E" w:rsidRPr="00F222A1" w:rsidRDefault="0093321E" w:rsidP="0093321E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kulu- ja maksedokumentide koopiad;</w:t>
      </w:r>
    </w:p>
    <w:p w14:paraId="34040C21" w14:textId="77777777" w:rsidR="0093321E" w:rsidRPr="00F222A1" w:rsidRDefault="0093321E" w:rsidP="0093321E">
      <w:pPr>
        <w:numPr>
          <w:ilvl w:val="3"/>
          <w:numId w:val="3"/>
        </w:numPr>
        <w:tabs>
          <w:tab w:val="left" w:pos="720"/>
        </w:tabs>
        <w:jc w:val="both"/>
      </w:pPr>
      <w:r w:rsidRPr="00F222A1">
        <w:t>veesüsteemide valdkonna projekti puhul pärast Projekti lõppemist tehtud vee analüüs, välja arvatud juhul, kui Projekti eesmärgiks oli torustiku ehitamine või pumba paigaldamine olemasolevasse kaevu.</w:t>
      </w:r>
    </w:p>
    <w:p w14:paraId="5C24D668" w14:textId="59EF18EF" w:rsidR="0093321E" w:rsidRPr="00527E2B" w:rsidRDefault="00654C5A" w:rsidP="0093321E">
      <w:pPr>
        <w:numPr>
          <w:ilvl w:val="2"/>
          <w:numId w:val="3"/>
        </w:numPr>
        <w:tabs>
          <w:tab w:val="left" w:pos="720"/>
        </w:tabs>
        <w:jc w:val="both"/>
        <w:rPr>
          <w:b/>
          <w:bCs/>
        </w:rPr>
      </w:pPr>
      <w:r w:rsidRPr="00F222A1">
        <w:rPr>
          <w:b/>
          <w:bCs/>
        </w:rPr>
        <w:t>teostama rah</w:t>
      </w:r>
      <w:r w:rsidR="0093321E" w:rsidRPr="00F222A1">
        <w:rPr>
          <w:b/>
          <w:bCs/>
        </w:rPr>
        <w:t>alised tehingud</w:t>
      </w:r>
      <w:r w:rsidRPr="00F222A1">
        <w:rPr>
          <w:b/>
          <w:bCs/>
        </w:rPr>
        <w:t xml:space="preserve"> panga vahendusel; Projekti raames tehtud kulud tuleb välja maksta Toetuse saajale või kaastaotlejale või nende </w:t>
      </w:r>
      <w:r w:rsidR="0093321E" w:rsidRPr="00F222A1">
        <w:rPr>
          <w:b/>
          <w:bCs/>
        </w:rPr>
        <w:t xml:space="preserve">lähisugulasele või </w:t>
      </w:r>
      <w:r w:rsidR="000B2C1B">
        <w:rPr>
          <w:b/>
          <w:bCs/>
        </w:rPr>
        <w:t>hõimlasele</w:t>
      </w:r>
      <w:r w:rsidRPr="00F222A1">
        <w:rPr>
          <w:b/>
          <w:bCs/>
        </w:rPr>
        <w:t xml:space="preserve"> kuuluvalt pangakontolt</w:t>
      </w:r>
      <w:r w:rsidR="009D1706">
        <w:rPr>
          <w:b/>
          <w:bCs/>
        </w:rPr>
        <w:t xml:space="preserve"> või </w:t>
      </w:r>
      <w:r w:rsidR="009D1706" w:rsidRPr="00527E2B">
        <w:rPr>
          <w:b/>
          <w:bCs/>
        </w:rPr>
        <w:t xml:space="preserve">Programmi </w:t>
      </w:r>
      <w:r w:rsidR="00236AD9">
        <w:rPr>
          <w:b/>
          <w:bCs/>
        </w:rPr>
        <w:t>§</w:t>
      </w:r>
      <w:r w:rsidR="000B2C1B">
        <w:rPr>
          <w:b/>
          <w:bCs/>
        </w:rPr>
        <w:t xml:space="preserve"> 6 lõikes 3 </w:t>
      </w:r>
      <w:r w:rsidR="009D1706" w:rsidRPr="00527E2B">
        <w:rPr>
          <w:b/>
          <w:bCs/>
        </w:rPr>
        <w:t>nimetatud korterelamute puhul ka vastava korteriühistu pangakontolt</w:t>
      </w:r>
      <w:r w:rsidRPr="00527E2B">
        <w:rPr>
          <w:b/>
          <w:bCs/>
        </w:rPr>
        <w:t>;</w:t>
      </w:r>
    </w:p>
    <w:p w14:paraId="64977F01" w14:textId="77777777" w:rsidR="003F6644" w:rsidRPr="00F222A1" w:rsidRDefault="003F6644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võimaldama </w:t>
      </w:r>
      <w:r w:rsidR="0093321E" w:rsidRPr="00F222A1">
        <w:t xml:space="preserve">Projekti perioodil ja 3 aasta jooksul arvates Projekti </w:t>
      </w:r>
      <w:r w:rsidR="00552FD5" w:rsidRPr="00F222A1">
        <w:t>lõpp</w:t>
      </w:r>
      <w:r w:rsidR="00552FD5">
        <w:t>kuupäev</w:t>
      </w:r>
      <w:r w:rsidR="00A1383C" w:rsidRPr="00F222A1">
        <w:t xml:space="preserve">ast </w:t>
      </w:r>
      <w:r w:rsidRPr="00F222A1">
        <w:t>teostada kohapealset</w:t>
      </w:r>
      <w:r w:rsidR="00A1383C" w:rsidRPr="00F222A1">
        <w:t xml:space="preserve"> kontrolli, auditit ja</w:t>
      </w:r>
      <w:r w:rsidRPr="00F222A1">
        <w:t xml:space="preserve"> järelevalvet toetuse ning oma- ja kaasfinantseeringu kasutamist kajastavate kulu- ja maksedokumentide</w:t>
      </w:r>
      <w:r w:rsidR="007F21A8" w:rsidRPr="00F222A1">
        <w:t xml:space="preserve"> originaalide</w:t>
      </w:r>
      <w:r w:rsidRPr="00F222A1">
        <w:t>, soetatud seadmete, materjalide ja teostatud tööde osas</w:t>
      </w:r>
      <w:r w:rsidR="007F21A8" w:rsidRPr="00F222A1">
        <w:t xml:space="preserve"> ning osutama kontrolli, auditi ja järelevalve kiireks läbiviimiseks igakülgset abi</w:t>
      </w:r>
      <w:r w:rsidR="00972FCC" w:rsidRPr="00F222A1">
        <w:t>;</w:t>
      </w:r>
    </w:p>
    <w:p w14:paraId="22F04526" w14:textId="77777777" w:rsidR="003F6644" w:rsidRPr="00F222A1" w:rsidRDefault="003F6644">
      <w:pPr>
        <w:numPr>
          <w:ilvl w:val="2"/>
          <w:numId w:val="3"/>
        </w:numPr>
        <w:tabs>
          <w:tab w:val="left" w:pos="720"/>
        </w:tabs>
        <w:jc w:val="both"/>
        <w:rPr>
          <w:color w:val="000000"/>
        </w:rPr>
      </w:pPr>
      <w:r w:rsidRPr="00F222A1">
        <w:rPr>
          <w:color w:val="000000"/>
        </w:rPr>
        <w:t>andma kontrollija käsutusse kõik soovitud andmed ja do</w:t>
      </w:r>
      <w:r w:rsidR="00CD4C8A" w:rsidRPr="00F222A1">
        <w:rPr>
          <w:color w:val="000000"/>
        </w:rPr>
        <w:t>kumendid 5</w:t>
      </w:r>
      <w:r w:rsidRPr="00F222A1">
        <w:rPr>
          <w:color w:val="000000"/>
        </w:rPr>
        <w:t xml:space="preserve"> </w:t>
      </w:r>
      <w:r w:rsidR="00CD4C8A" w:rsidRPr="00F222A1">
        <w:rPr>
          <w:color w:val="000000"/>
        </w:rPr>
        <w:t>töö</w:t>
      </w:r>
      <w:r w:rsidRPr="00F222A1">
        <w:rPr>
          <w:color w:val="000000"/>
        </w:rPr>
        <w:t>päeva jooksul arvates vastava teate saamisest;</w:t>
      </w:r>
    </w:p>
    <w:p w14:paraId="769978FA" w14:textId="77777777" w:rsidR="00A1383C" w:rsidRPr="00F222A1" w:rsidRDefault="00071B3F" w:rsidP="00A1383C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>säilitama taotluse ja P</w:t>
      </w:r>
      <w:r w:rsidR="003F6644" w:rsidRPr="00F222A1">
        <w:t>rojekti teostamisega seonduv</w:t>
      </w:r>
      <w:r w:rsidR="00CD4C8A" w:rsidRPr="00F222A1">
        <w:t>a dokumentatsiooni</w:t>
      </w:r>
      <w:r w:rsidR="00A1383C" w:rsidRPr="00F222A1">
        <w:t xml:space="preserve"> 3 aasta jooksul arvates Projekti </w:t>
      </w:r>
      <w:r w:rsidR="00552FD5" w:rsidRPr="00F222A1">
        <w:t>lõpp</w:t>
      </w:r>
      <w:r w:rsidR="00552FD5">
        <w:t>kuupäev</w:t>
      </w:r>
      <w:r w:rsidR="00A1383C" w:rsidRPr="00F222A1">
        <w:t>ast</w:t>
      </w:r>
      <w:r w:rsidR="003F6644" w:rsidRPr="00F222A1">
        <w:t>;</w:t>
      </w:r>
    </w:p>
    <w:p w14:paraId="78C2F52B" w14:textId="00F20AED" w:rsidR="00A1383C" w:rsidRPr="00527E2B" w:rsidRDefault="00A1383C" w:rsidP="00A1383C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seadma notariaalse reaalservituudi kaastaotleja </w:t>
      </w:r>
      <w:r w:rsidRPr="00527E2B">
        <w:t xml:space="preserve">või </w:t>
      </w:r>
      <w:r w:rsidR="009D1706" w:rsidRPr="00527E2B">
        <w:t>hilisemate</w:t>
      </w:r>
      <w:r w:rsidR="009D1706">
        <w:t xml:space="preserve"> </w:t>
      </w:r>
      <w:r w:rsidRPr="00F222A1">
        <w:t xml:space="preserve">puurkaevuga liitujate </w:t>
      </w:r>
      <w:r w:rsidR="00527E2B">
        <w:t xml:space="preserve">kinnisasjade </w:t>
      </w:r>
      <w:r w:rsidRPr="00F222A1">
        <w:t xml:space="preserve">kasuks, juhul kui </w:t>
      </w:r>
      <w:r w:rsidR="00436836" w:rsidRPr="00527E2B">
        <w:t>P</w:t>
      </w:r>
      <w:r w:rsidR="009D1706" w:rsidRPr="00527E2B">
        <w:t>rojekti raames</w:t>
      </w:r>
      <w:r w:rsidR="009D1706">
        <w:t xml:space="preserve"> </w:t>
      </w:r>
      <w:r w:rsidRPr="00F222A1">
        <w:t xml:space="preserve">rajatav puurkaev varustab joogiveega </w:t>
      </w:r>
      <w:r w:rsidRPr="00527E2B">
        <w:t>kaastaotleja või hilisemate puurkaevuga liitujate majapidamisi;</w:t>
      </w:r>
    </w:p>
    <w:p w14:paraId="6A44779E" w14:textId="77777777" w:rsidR="00A1383C" w:rsidRPr="00527E2B" w:rsidRDefault="00A1383C" w:rsidP="00A1383C">
      <w:pPr>
        <w:numPr>
          <w:ilvl w:val="2"/>
          <w:numId w:val="3"/>
        </w:numPr>
        <w:tabs>
          <w:tab w:val="left" w:pos="720"/>
        </w:tabs>
        <w:jc w:val="both"/>
      </w:pPr>
      <w:r w:rsidRPr="00527E2B">
        <w:t xml:space="preserve">seadma notariaalse reaalservituudi kaastaotleja või hilisemate </w:t>
      </w:r>
      <w:r w:rsidR="009D1706" w:rsidRPr="00527E2B">
        <w:t xml:space="preserve">kanalisatsioonisüsteemiga liitujate kinnisasjade või juurdepääsutee kasutajate kinnisasjade kasuks, juhul kui projekti raames rajatav või parendatav </w:t>
      </w:r>
      <w:r w:rsidRPr="00527E2B">
        <w:t xml:space="preserve">kanalisatsioonisüsteem või juurdepääsutee teenindab kaastaotleja või hilisemate </w:t>
      </w:r>
      <w:r w:rsidR="00886552" w:rsidRPr="00527E2B">
        <w:t xml:space="preserve">kanalisatsioonisüsteemidega liitujate või juurdepääsutee kasutajate majapidamisi, mis asuvad teistel kinnistutel; </w:t>
      </w:r>
    </w:p>
    <w:p w14:paraId="5FADD21F" w14:textId="3B85C6A1" w:rsidR="00A1383C" w:rsidRPr="00F222A1" w:rsidRDefault="00A1383C" w:rsidP="00A1383C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>vee</w:t>
      </w:r>
      <w:r w:rsidR="000B2C1B">
        <w:t>varustus</w:t>
      </w:r>
      <w:r w:rsidRPr="00F222A1">
        <w:t xml:space="preserve">süsteemide valdkonna projekti puhul võimaldama 5 aasta jooksul puurkaevu valmimisest arvates, kui kaevu tootlikkus seda ei piira, </w:t>
      </w:r>
      <w:r w:rsidR="00436836">
        <w:t xml:space="preserve">Projekti raames </w:t>
      </w:r>
      <w:r w:rsidRPr="00F222A1">
        <w:t>rajatud puurkaevuga hilisemaid liitumisi; hilisemate liitujate poolt makstav liitumistasu ei tohi ületada Toetuse saaja poolset kaevu rajamise omaosalust;</w:t>
      </w:r>
    </w:p>
    <w:p w14:paraId="2A62D46B" w14:textId="2B8A89C5" w:rsidR="00A1383C" w:rsidRPr="00F222A1" w:rsidRDefault="00A1383C" w:rsidP="00A1383C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tagastama Omavalitsusele Projekti odavamal elluviimisel kasutamata jäänud vahendid 15 tööpäeva jooksul alates </w:t>
      </w:r>
      <w:r w:rsidR="002E6731">
        <w:t xml:space="preserve">toetuse kasutamise aruande </w:t>
      </w:r>
      <w:r w:rsidRPr="00F222A1">
        <w:t>kinnitamisest; juhul, kui toetu</w:t>
      </w:r>
      <w:r w:rsidR="000B2C1B">
        <w:t>sest jääb kasutamata vähem kui 10</w:t>
      </w:r>
      <w:r w:rsidRPr="00F222A1">
        <w:t xml:space="preserve"> eurot, siis kasutamata jäänud osa ei tagastata</w:t>
      </w:r>
      <w:r w:rsidR="00D6757F" w:rsidRPr="00F222A1">
        <w:t>;</w:t>
      </w:r>
    </w:p>
    <w:p w14:paraId="2C7BC897" w14:textId="77777777" w:rsidR="00D6757F" w:rsidRPr="00F222A1" w:rsidRDefault="00D6757F" w:rsidP="00A1383C">
      <w:pPr>
        <w:numPr>
          <w:ilvl w:val="2"/>
          <w:numId w:val="3"/>
        </w:numPr>
        <w:tabs>
          <w:tab w:val="left" w:pos="720"/>
        </w:tabs>
        <w:jc w:val="both"/>
      </w:pPr>
      <w:r w:rsidRPr="00F222A1">
        <w:t xml:space="preserve">maksma toetuse tagasi Omavalitsuse poolt sätestatud tähtaja jooksul, </w:t>
      </w:r>
      <w:r w:rsidR="000E0657">
        <w:rPr>
          <w:color w:val="000000"/>
        </w:rPr>
        <w:t>to</w:t>
      </w:r>
      <w:r w:rsidR="000E0657" w:rsidRPr="000E0657">
        <w:rPr>
          <w:color w:val="000000"/>
        </w:rPr>
        <w:t xml:space="preserve">etuse tagasimaksmisega viivitamisel maksma tagasimaksmisele kuuluva toetuse summa jäägilt </w:t>
      </w:r>
      <w:r w:rsidRPr="00507FD2">
        <w:rPr>
          <w:highlight w:val="yellow"/>
        </w:rPr>
        <w:t>viivist 0,1</w:t>
      </w:r>
      <w:r w:rsidRPr="00F222A1">
        <w:t xml:space="preserve">% päevas iga viivitatud </w:t>
      </w:r>
      <w:r w:rsidR="000E0657">
        <w:t>kalendri</w:t>
      </w:r>
      <w:r w:rsidRPr="00F222A1">
        <w:t>päeva eest.</w:t>
      </w:r>
    </w:p>
    <w:p w14:paraId="23CB19C8" w14:textId="77777777" w:rsidR="00F36892" w:rsidRPr="00F222A1" w:rsidRDefault="00F36892" w:rsidP="00F36892">
      <w:pPr>
        <w:tabs>
          <w:tab w:val="left" w:pos="720"/>
        </w:tabs>
        <w:jc w:val="both"/>
        <w:rPr>
          <w:color w:val="0000FF"/>
        </w:rPr>
      </w:pPr>
    </w:p>
    <w:p w14:paraId="41A8C7BA" w14:textId="77777777" w:rsidR="00822D41" w:rsidRPr="00F222A1" w:rsidRDefault="006B706B">
      <w:pPr>
        <w:jc w:val="both"/>
        <w:rPr>
          <w:b/>
          <w:color w:val="000000"/>
        </w:rPr>
      </w:pPr>
      <w:r w:rsidRPr="00F222A1">
        <w:rPr>
          <w:b/>
          <w:color w:val="000000"/>
        </w:rPr>
        <w:t>3. OMAVALITSUSE</w:t>
      </w:r>
      <w:r w:rsidR="003F6644" w:rsidRPr="00F222A1">
        <w:rPr>
          <w:b/>
          <w:color w:val="000000"/>
        </w:rPr>
        <w:t xml:space="preserve"> ÕIGUSED JA KOHUSTUSED</w:t>
      </w:r>
    </w:p>
    <w:p w14:paraId="0302FBA6" w14:textId="77777777" w:rsidR="003F6644" w:rsidRPr="00F222A1" w:rsidRDefault="006B706B">
      <w:pPr>
        <w:jc w:val="both"/>
        <w:rPr>
          <w:b/>
          <w:color w:val="000000"/>
        </w:rPr>
      </w:pPr>
      <w:r w:rsidRPr="00F222A1">
        <w:rPr>
          <w:b/>
          <w:color w:val="000000"/>
        </w:rPr>
        <w:t>3.1  Omavalitsus</w:t>
      </w:r>
      <w:r w:rsidR="003F6644" w:rsidRPr="00F222A1">
        <w:rPr>
          <w:b/>
          <w:color w:val="000000"/>
        </w:rPr>
        <w:t xml:space="preserve"> on õigustatud:</w:t>
      </w:r>
    </w:p>
    <w:p w14:paraId="247CB0F3" w14:textId="141C000F" w:rsidR="00F67B78" w:rsidRPr="00F222A1" w:rsidRDefault="00F67B78" w:rsidP="00F67B78">
      <w:pPr>
        <w:numPr>
          <w:ilvl w:val="2"/>
          <w:numId w:val="15"/>
        </w:numPr>
        <w:jc w:val="both"/>
      </w:pPr>
      <w:r w:rsidRPr="00F222A1">
        <w:t>nõudma Toetuse saajalt täiendavaid andmeid tõendamaks, et majapidamine, millele toetu</w:t>
      </w:r>
      <w:r w:rsidR="008406A9">
        <w:t xml:space="preserve">st taotleti, on Toetuse </w:t>
      </w:r>
      <w:r w:rsidR="008406A9" w:rsidRPr="00E63E0F">
        <w:t xml:space="preserve">saaja </w:t>
      </w:r>
      <w:r w:rsidRPr="00E63E0F">
        <w:t>alaline</w:t>
      </w:r>
      <w:r w:rsidRPr="00F222A1">
        <w:t xml:space="preserve"> elukoht alates taotluse </w:t>
      </w:r>
      <w:r w:rsidRPr="00527E2B">
        <w:t xml:space="preserve">esitamise </w:t>
      </w:r>
      <w:r w:rsidR="00E6455E" w:rsidRPr="00527E2B">
        <w:t>aasta 1. jaanuarist</w:t>
      </w:r>
      <w:r w:rsidRPr="00F222A1">
        <w:t xml:space="preserve"> kuni Projekti</w:t>
      </w:r>
      <w:r w:rsidR="00527E2B">
        <w:t xml:space="preserve"> </w:t>
      </w:r>
      <w:r w:rsidRPr="00F222A1">
        <w:t>perioodi lõpuni; samuti on Omavalitsusel õigus koguda tõendamiseks täiendavaid andmeid;</w:t>
      </w:r>
    </w:p>
    <w:p w14:paraId="5E9D231C" w14:textId="77777777" w:rsidR="00F67B78" w:rsidRPr="00F222A1" w:rsidRDefault="00F67B78" w:rsidP="007F5F45">
      <w:pPr>
        <w:numPr>
          <w:ilvl w:val="2"/>
          <w:numId w:val="15"/>
        </w:numPr>
        <w:jc w:val="both"/>
        <w:rPr>
          <w:color w:val="000000"/>
        </w:rPr>
      </w:pPr>
      <w:r w:rsidRPr="00F222A1">
        <w:rPr>
          <w:color w:val="000000"/>
        </w:rPr>
        <w:t xml:space="preserve">nõudma taotluses sisalduvate Projekti tegevuste ja kulude kohta täiendavate andmete ja dokumentide esitamist; </w:t>
      </w:r>
    </w:p>
    <w:p w14:paraId="4D58C8EE" w14:textId="77777777" w:rsidR="00D6757F" w:rsidRPr="00F222A1" w:rsidRDefault="006F571D" w:rsidP="00D6757F">
      <w:pPr>
        <w:numPr>
          <w:ilvl w:val="2"/>
          <w:numId w:val="15"/>
        </w:numPr>
        <w:jc w:val="both"/>
      </w:pPr>
      <w:r w:rsidRPr="00F222A1">
        <w:rPr>
          <w:color w:val="000000"/>
        </w:rPr>
        <w:t>t</w:t>
      </w:r>
      <w:r w:rsidR="00F67B78" w:rsidRPr="00F222A1">
        <w:t>eostam</w:t>
      </w:r>
      <w:r w:rsidRPr="00F222A1">
        <w:t xml:space="preserve">a </w:t>
      </w:r>
      <w:r w:rsidR="007F5F45" w:rsidRPr="00F222A1">
        <w:t xml:space="preserve">Projekti perioodil ka 3 aasta jooksul arvates Projekti </w:t>
      </w:r>
      <w:r w:rsidR="00552FD5" w:rsidRPr="00F222A1">
        <w:t>lõpp</w:t>
      </w:r>
      <w:r w:rsidR="00552FD5">
        <w:t>kuupäev</w:t>
      </w:r>
      <w:r w:rsidR="007F5F45" w:rsidRPr="00F222A1">
        <w:t xml:space="preserve">ast </w:t>
      </w:r>
      <w:r w:rsidRPr="00F222A1">
        <w:t>kohapealset kontrolli toetuse ning oma- ja kaasfinantseeringu kasutamist kajastavate kulu- ja maksedokumentide, soetatud seadmete, materjalide ja teostatud tööde osas;</w:t>
      </w:r>
    </w:p>
    <w:p w14:paraId="6221318B" w14:textId="77777777" w:rsidR="00DF0954" w:rsidRPr="00F222A1" w:rsidRDefault="00DF0954" w:rsidP="00DF0954">
      <w:pPr>
        <w:numPr>
          <w:ilvl w:val="2"/>
          <w:numId w:val="15"/>
        </w:numPr>
        <w:jc w:val="both"/>
        <w:rPr>
          <w:color w:val="000000"/>
        </w:rPr>
      </w:pPr>
      <w:r w:rsidRPr="00F222A1">
        <w:rPr>
          <w:color w:val="000000"/>
        </w:rPr>
        <w:t>ütlema Lepingu üles, lõpetama toetuse väljamaksmise ning nõudma toetuse osalist või täielikku tagastamist kui:</w:t>
      </w:r>
    </w:p>
    <w:p w14:paraId="2E768E98" w14:textId="77777777" w:rsidR="00DF0954" w:rsidRPr="00F222A1" w:rsidRDefault="00DF0954" w:rsidP="00DF0954">
      <w:pPr>
        <w:numPr>
          <w:ilvl w:val="3"/>
          <w:numId w:val="15"/>
        </w:numPr>
        <w:tabs>
          <w:tab w:val="left" w:pos="1560"/>
        </w:tabs>
        <w:ind w:hanging="11"/>
        <w:jc w:val="both"/>
      </w:pPr>
      <w:r w:rsidRPr="00F222A1">
        <w:t>ilmneb asjaolu, mille korral taotlust ei oleks rahuldatud;</w:t>
      </w:r>
    </w:p>
    <w:p w14:paraId="154922AE" w14:textId="77777777" w:rsidR="00DF0954" w:rsidRPr="00F222A1" w:rsidRDefault="00DF0954" w:rsidP="00DF0954">
      <w:pPr>
        <w:numPr>
          <w:ilvl w:val="3"/>
          <w:numId w:val="15"/>
        </w:numPr>
        <w:tabs>
          <w:tab w:val="left" w:pos="1560"/>
        </w:tabs>
        <w:ind w:hanging="11"/>
        <w:jc w:val="both"/>
      </w:pPr>
      <w:r w:rsidRPr="00F222A1">
        <w:t>Toetuse saaja on rikkunud Lepingu tingimusi;</w:t>
      </w:r>
    </w:p>
    <w:p w14:paraId="31C42F4D" w14:textId="77777777" w:rsidR="008D6247" w:rsidRDefault="00DF0954" w:rsidP="008D6247">
      <w:pPr>
        <w:numPr>
          <w:ilvl w:val="3"/>
          <w:numId w:val="15"/>
        </w:numPr>
        <w:tabs>
          <w:tab w:val="clear" w:pos="720"/>
          <w:tab w:val="num" w:pos="1560"/>
        </w:tabs>
        <w:ind w:left="1560" w:hanging="851"/>
        <w:jc w:val="both"/>
      </w:pPr>
      <w:r w:rsidRPr="00F222A1">
        <w:t>ilmnevad asjaolud, mille tõttu Projekti läbiviimist või jätkamist ei saa pidada otstarbekaks või see on võimatu või võib osutuda võimatuks;</w:t>
      </w:r>
    </w:p>
    <w:p w14:paraId="4E575864" w14:textId="77777777" w:rsidR="008D6247" w:rsidRDefault="00DF0954" w:rsidP="008D6247">
      <w:pPr>
        <w:numPr>
          <w:ilvl w:val="3"/>
          <w:numId w:val="15"/>
        </w:numPr>
        <w:tabs>
          <w:tab w:val="clear" w:pos="720"/>
          <w:tab w:val="num" w:pos="1560"/>
        </w:tabs>
        <w:ind w:left="1560" w:hanging="851"/>
        <w:jc w:val="both"/>
      </w:pPr>
      <w:r w:rsidRPr="00F222A1">
        <w:t>Projekti teostamise ajal on Toetuse saaja esitanud valeandmeid või varjanud andmeid;</w:t>
      </w:r>
    </w:p>
    <w:p w14:paraId="07E6CFBF" w14:textId="22347E3E" w:rsidR="008D6247" w:rsidRPr="00527E2B" w:rsidRDefault="00DF0954" w:rsidP="008D6247">
      <w:pPr>
        <w:numPr>
          <w:ilvl w:val="3"/>
          <w:numId w:val="15"/>
        </w:numPr>
        <w:tabs>
          <w:tab w:val="clear" w:pos="720"/>
          <w:tab w:val="num" w:pos="1560"/>
        </w:tabs>
        <w:ind w:left="1560" w:hanging="851"/>
        <w:jc w:val="both"/>
      </w:pPr>
      <w:r w:rsidRPr="00F222A1">
        <w:t>Projekti tulemusena loodud vee-, kanalisatsiooni- või autonoomne elektrisüsteem või juurdepääsutee ei ole Toetuse saaja majapidamises kasutusele võetud ning Toetuse saaja ei ole v</w:t>
      </w:r>
      <w:r w:rsidR="00E6455E">
        <w:t xml:space="preserve">astavalt Programmi </w:t>
      </w:r>
      <w:r w:rsidR="00236AD9">
        <w:t>§</w:t>
      </w:r>
      <w:r w:rsidR="00C27706">
        <w:t xml:space="preserve"> 15 lõike 1 punktile 6 </w:t>
      </w:r>
      <w:r w:rsidRPr="00527E2B">
        <w:t xml:space="preserve">Projekti </w:t>
      </w:r>
      <w:r w:rsidR="00552FD5" w:rsidRPr="00527E2B">
        <w:t>lõppkuupäev</w:t>
      </w:r>
      <w:r w:rsidR="00AA36F5" w:rsidRPr="00527E2B">
        <w:t>a</w:t>
      </w:r>
      <w:r w:rsidRPr="00527E2B">
        <w:t xml:space="preserve">st alates 2 aasta jooksul täiendavate investeeringutega selle kasutuselevõtmise võimalust loonud või ei ole elamule väljastatud kasutusluba; </w:t>
      </w:r>
    </w:p>
    <w:p w14:paraId="3CBC7694" w14:textId="77777777" w:rsidR="00DF0954" w:rsidRPr="00527E2B" w:rsidRDefault="00DF0954" w:rsidP="008D6247">
      <w:pPr>
        <w:numPr>
          <w:ilvl w:val="3"/>
          <w:numId w:val="15"/>
        </w:numPr>
        <w:tabs>
          <w:tab w:val="clear" w:pos="720"/>
          <w:tab w:val="num" w:pos="1560"/>
        </w:tabs>
        <w:ind w:left="1560" w:hanging="851"/>
        <w:jc w:val="both"/>
      </w:pPr>
      <w:r w:rsidRPr="00527E2B">
        <w:t xml:space="preserve">Projekti elluviimise perioodi jooksul </w:t>
      </w:r>
      <w:r w:rsidR="00352754" w:rsidRPr="00527E2B">
        <w:t xml:space="preserve">ja enne lõpparuande kinnitamist </w:t>
      </w:r>
      <w:r w:rsidRPr="00527E2B">
        <w:t>muutub taotl</w:t>
      </w:r>
      <w:r w:rsidR="00053652" w:rsidRPr="00527E2B">
        <w:t xml:space="preserve">eja </w:t>
      </w:r>
      <w:r w:rsidRPr="00527E2B">
        <w:t>alaline elukoht või elukoht rahvastikuregistri andmete kohaselt</w:t>
      </w:r>
      <w:r w:rsidR="00352754" w:rsidRPr="00527E2B">
        <w:t>, v.a juhul kui tegemist on vääramatu jõu tagajärjel tekkinud muutusega</w:t>
      </w:r>
      <w:r w:rsidRPr="00527E2B">
        <w:t>.</w:t>
      </w:r>
    </w:p>
    <w:p w14:paraId="390609A5" w14:textId="2AC03A88" w:rsidR="009D4B6B" w:rsidRPr="009D4B6B" w:rsidRDefault="009D4B6B" w:rsidP="009D4B6B">
      <w:pPr>
        <w:numPr>
          <w:ilvl w:val="2"/>
          <w:numId w:val="15"/>
        </w:numPr>
        <w:jc w:val="both"/>
      </w:pPr>
      <w:r w:rsidRPr="009D4B6B">
        <w:t>nõudm</w:t>
      </w:r>
      <w:r>
        <w:t>a T</w:t>
      </w:r>
      <w:r w:rsidRPr="009D4B6B">
        <w:t>oetuse saajalt toetus tagasi, kui ilmnevad</w:t>
      </w:r>
      <w:r>
        <w:t xml:space="preserve"> Programmi</w:t>
      </w:r>
      <w:r w:rsidRPr="009D4B6B">
        <w:t xml:space="preserve"> § 15 lõikes 2 nimetatud asjaolud. Riigipoolse toetuse tagasinõudmisel lähtub kohalik omavalitsus § 20 lõ</w:t>
      </w:r>
      <w:r>
        <w:t xml:space="preserve">igetes 1‒4 nimetatud määradest, </w:t>
      </w:r>
      <w:r w:rsidRPr="009D4B6B">
        <w:rPr>
          <w:highlight w:val="yellow"/>
        </w:rPr>
        <w:t>Omavalitsuse poolse toetuse tagasinõudmisel</w:t>
      </w:r>
      <w:r>
        <w:rPr>
          <w:highlight w:val="yellow"/>
        </w:rPr>
        <w:t xml:space="preserve"> </w:t>
      </w:r>
      <w:r w:rsidRPr="009D4B6B">
        <w:rPr>
          <w:highlight w:val="yellow"/>
        </w:rPr>
        <w:t xml:space="preserve">lähtub kohalik omavalitsus § 20 lõigetes 1‒4 nimetatud määradest, </w:t>
      </w:r>
      <w:r>
        <w:rPr>
          <w:highlight w:val="yellow"/>
        </w:rPr>
        <w:t>arvestades tagasinõudmise aluseks olevaid asjaolusid;</w:t>
      </w:r>
    </w:p>
    <w:p w14:paraId="05746EB4" w14:textId="77777777" w:rsidR="00846C37" w:rsidRPr="00F222A1" w:rsidRDefault="00846C37" w:rsidP="00846C37">
      <w:pPr>
        <w:numPr>
          <w:ilvl w:val="2"/>
          <w:numId w:val="15"/>
        </w:numPr>
        <w:jc w:val="both"/>
      </w:pPr>
      <w:r w:rsidRPr="00F222A1">
        <w:t>t</w:t>
      </w:r>
      <w:r w:rsidR="007F5F45" w:rsidRPr="00F222A1">
        <w:t>oetuse täht</w:t>
      </w:r>
      <w:r w:rsidRPr="00F222A1">
        <w:t>päevaks</w:t>
      </w:r>
      <w:r w:rsidR="007F5F45" w:rsidRPr="00F222A1">
        <w:t xml:space="preserve"> tagastamata jätmisel </w:t>
      </w:r>
      <w:r w:rsidRPr="00F222A1">
        <w:t>T</w:t>
      </w:r>
      <w:r w:rsidR="007F5F45" w:rsidRPr="00F222A1">
        <w:t>oetuse saaja poolt nõud</w:t>
      </w:r>
      <w:r w:rsidRPr="00F222A1">
        <w:t>m</w:t>
      </w:r>
      <w:r w:rsidR="007F5F45" w:rsidRPr="00F222A1">
        <w:t xml:space="preserve">a </w:t>
      </w:r>
      <w:r w:rsidR="007F5F45" w:rsidRPr="006D2198">
        <w:rPr>
          <w:highlight w:val="yellow"/>
        </w:rPr>
        <w:t xml:space="preserve">viivist </w:t>
      </w:r>
      <w:r w:rsidRPr="006D2198">
        <w:rPr>
          <w:highlight w:val="yellow"/>
        </w:rPr>
        <w:t>kuni 0,1%</w:t>
      </w:r>
      <w:r w:rsidRPr="00F222A1">
        <w:t xml:space="preserve"> päevas iga viivitatud päeva eest; </w:t>
      </w:r>
    </w:p>
    <w:p w14:paraId="5EC7978D" w14:textId="4CD9F22A" w:rsidR="00846C37" w:rsidRPr="00F222A1" w:rsidRDefault="00846C37" w:rsidP="00846C37">
      <w:pPr>
        <w:numPr>
          <w:ilvl w:val="2"/>
          <w:numId w:val="15"/>
        </w:numPr>
        <w:jc w:val="both"/>
      </w:pPr>
      <w:r w:rsidRPr="00F222A1">
        <w:t>n</w:t>
      </w:r>
      <w:r w:rsidR="007F5F45" w:rsidRPr="00F222A1">
        <w:t>õud</w:t>
      </w:r>
      <w:r w:rsidRPr="00F222A1">
        <w:t>ma Toetuse saajalt tagasi P</w:t>
      </w:r>
      <w:r w:rsidR="007F5F45" w:rsidRPr="00F222A1">
        <w:t>rojekti odavamal elluviim</w:t>
      </w:r>
      <w:r w:rsidRPr="00F222A1">
        <w:t>isel kasutamata jäänud vahendid,</w:t>
      </w:r>
      <w:r w:rsidR="007F5F45" w:rsidRPr="00F222A1">
        <w:t xml:space="preserve"> kui toet</w:t>
      </w:r>
      <w:r w:rsidR="006D2198">
        <w:t>usest jääb kasutamata vähemalt 10</w:t>
      </w:r>
      <w:r w:rsidR="007F5F45" w:rsidRPr="00F222A1">
        <w:t xml:space="preserve"> eurot</w:t>
      </w:r>
      <w:r w:rsidRPr="00F222A1">
        <w:t xml:space="preserve">; </w:t>
      </w:r>
    </w:p>
    <w:p w14:paraId="2A0DE3DA" w14:textId="7EB9BAD3" w:rsidR="006F571D" w:rsidRPr="00F222A1" w:rsidRDefault="003B5F9F" w:rsidP="003B5F9F">
      <w:pPr>
        <w:numPr>
          <w:ilvl w:val="2"/>
          <w:numId w:val="15"/>
        </w:numPr>
        <w:jc w:val="both"/>
      </w:pPr>
      <w:r w:rsidRPr="00F222A1">
        <w:t xml:space="preserve">vähendama proportsionaalselt toetust, juhul kui Toetuse saaja oma- ja kaasfinantseering </w:t>
      </w:r>
      <w:r w:rsidR="00602BBD">
        <w:t xml:space="preserve">väheneb alla </w:t>
      </w:r>
      <w:r w:rsidR="004B7E64" w:rsidRPr="004B7E64">
        <w:t>33</w:t>
      </w:r>
      <w:r w:rsidR="00602BBD" w:rsidRPr="004B7E64">
        <w:t>%</w:t>
      </w:r>
      <w:r w:rsidR="00602BBD" w:rsidRPr="00B11427">
        <w:rPr>
          <w:color w:val="FF0000"/>
        </w:rPr>
        <w:t xml:space="preserve"> </w:t>
      </w:r>
      <w:r w:rsidR="00602BBD">
        <w:t>P</w:t>
      </w:r>
      <w:r w:rsidRPr="00F222A1">
        <w:t xml:space="preserve">rojekti abikõlblikest kuludest; </w:t>
      </w:r>
    </w:p>
    <w:p w14:paraId="71EADDB0" w14:textId="69FE059C" w:rsidR="0091453D" w:rsidRDefault="00CA3D45" w:rsidP="00CA3D45">
      <w:pPr>
        <w:numPr>
          <w:ilvl w:val="2"/>
          <w:numId w:val="15"/>
        </w:numPr>
        <w:jc w:val="both"/>
        <w:rPr>
          <w:color w:val="000000"/>
        </w:rPr>
      </w:pPr>
      <w:r w:rsidRPr="00F222A1">
        <w:rPr>
          <w:color w:val="000000"/>
        </w:rPr>
        <w:t>nõud</w:t>
      </w:r>
      <w:r w:rsidR="00F67B78" w:rsidRPr="00F222A1">
        <w:rPr>
          <w:color w:val="000000"/>
        </w:rPr>
        <w:t>m</w:t>
      </w:r>
      <w:r w:rsidRPr="00F222A1">
        <w:rPr>
          <w:color w:val="000000"/>
        </w:rPr>
        <w:t>a Toetuse saajalt täiendavat informat</w:t>
      </w:r>
      <w:r w:rsidR="001A00EE">
        <w:rPr>
          <w:color w:val="000000"/>
        </w:rPr>
        <w:t>siooni toetuse kasutamise kohta;</w:t>
      </w:r>
    </w:p>
    <w:p w14:paraId="512A1FD1" w14:textId="1FDDA9C0" w:rsidR="001A00EE" w:rsidRPr="001A00EE" w:rsidRDefault="001A00EE" w:rsidP="001A00EE">
      <w:pPr>
        <w:numPr>
          <w:ilvl w:val="2"/>
          <w:numId w:val="15"/>
        </w:numPr>
        <w:jc w:val="both"/>
        <w:rPr>
          <w:color w:val="000000"/>
        </w:rPr>
      </w:pPr>
      <w:r>
        <w:rPr>
          <w:color w:val="000000"/>
        </w:rPr>
        <w:t xml:space="preserve">nõudma </w:t>
      </w:r>
      <w:r w:rsidRPr="00C922AE">
        <w:rPr>
          <w:color w:val="000000"/>
        </w:rPr>
        <w:t xml:space="preserve">Teostajalt toetuse tagastamist kui </w:t>
      </w:r>
      <w:r w:rsidRPr="008D1EF5">
        <w:t>ilmnevad asjaolud, mille tõttu Projekti läbiviimist või jätkamist ei saa pidada otstarbekaks või see on võimatu või võib osutuda võimatuks</w:t>
      </w:r>
      <w:r>
        <w:t>.</w:t>
      </w:r>
    </w:p>
    <w:p w14:paraId="5A478B51" w14:textId="77777777" w:rsidR="003F6644" w:rsidRPr="00F222A1" w:rsidRDefault="003F6644">
      <w:pPr>
        <w:jc w:val="both"/>
        <w:rPr>
          <w:color w:val="000000"/>
        </w:rPr>
      </w:pPr>
    </w:p>
    <w:p w14:paraId="05B88F4D" w14:textId="77777777" w:rsidR="003F6644" w:rsidRPr="00F222A1" w:rsidRDefault="003F1AF6" w:rsidP="00486A75">
      <w:pPr>
        <w:numPr>
          <w:ilvl w:val="1"/>
          <w:numId w:val="7"/>
        </w:numPr>
        <w:jc w:val="both"/>
        <w:rPr>
          <w:b/>
          <w:color w:val="000000"/>
        </w:rPr>
      </w:pPr>
      <w:r w:rsidRPr="00F222A1">
        <w:rPr>
          <w:b/>
          <w:color w:val="000000"/>
        </w:rPr>
        <w:t xml:space="preserve">Omavalitsus </w:t>
      </w:r>
      <w:r w:rsidR="003F6644" w:rsidRPr="00F222A1">
        <w:rPr>
          <w:b/>
          <w:color w:val="000000"/>
        </w:rPr>
        <w:t>on kohustatud:</w:t>
      </w:r>
    </w:p>
    <w:p w14:paraId="5E438A92" w14:textId="4D9A73E4" w:rsidR="00103E19" w:rsidRDefault="00BB2285" w:rsidP="003B5F9F">
      <w:pPr>
        <w:pStyle w:val="Taandegakehatekst21"/>
        <w:numPr>
          <w:ilvl w:val="2"/>
          <w:numId w:val="7"/>
        </w:numPr>
        <w:tabs>
          <w:tab w:val="clear" w:pos="851"/>
        </w:tabs>
        <w:jc w:val="both"/>
        <w:rPr>
          <w:sz w:val="24"/>
          <w:highlight w:val="yellow"/>
        </w:rPr>
      </w:pPr>
      <w:r w:rsidRPr="004708B4">
        <w:rPr>
          <w:color w:val="000000"/>
          <w:sz w:val="24"/>
          <w:highlight w:val="yellow"/>
        </w:rPr>
        <w:t>kandma pärast L</w:t>
      </w:r>
      <w:r w:rsidR="003F6644" w:rsidRPr="004708B4">
        <w:rPr>
          <w:color w:val="000000"/>
          <w:sz w:val="24"/>
          <w:highlight w:val="yellow"/>
        </w:rPr>
        <w:t xml:space="preserve">epingu sõlmimist 10 </w:t>
      </w:r>
      <w:r w:rsidR="00317817" w:rsidRPr="004708B4">
        <w:rPr>
          <w:color w:val="000000"/>
          <w:sz w:val="24"/>
          <w:highlight w:val="yellow"/>
        </w:rPr>
        <w:t>töö</w:t>
      </w:r>
      <w:r w:rsidR="003F6644" w:rsidRPr="004708B4">
        <w:rPr>
          <w:color w:val="000000"/>
          <w:sz w:val="24"/>
          <w:highlight w:val="yellow"/>
        </w:rPr>
        <w:t>päeva</w:t>
      </w:r>
      <w:r w:rsidR="00317817" w:rsidRPr="004708B4">
        <w:rPr>
          <w:color w:val="000000"/>
          <w:sz w:val="24"/>
          <w:highlight w:val="yellow"/>
        </w:rPr>
        <w:t xml:space="preserve"> jooksul</w:t>
      </w:r>
      <w:r w:rsidR="00103E19">
        <w:rPr>
          <w:color w:val="000000"/>
          <w:sz w:val="24"/>
          <w:highlight w:val="yellow"/>
        </w:rPr>
        <w:t xml:space="preserve"> toetuse</w:t>
      </w:r>
      <w:r w:rsidR="00317817" w:rsidRPr="004708B4">
        <w:rPr>
          <w:color w:val="000000"/>
          <w:sz w:val="24"/>
          <w:highlight w:val="yellow"/>
        </w:rPr>
        <w:t xml:space="preserve"> </w:t>
      </w:r>
      <w:r w:rsidR="00103E19">
        <w:rPr>
          <w:color w:val="000000"/>
          <w:sz w:val="24"/>
          <w:highlight w:val="yellow"/>
        </w:rPr>
        <w:t xml:space="preserve">summas </w:t>
      </w:r>
      <w:r w:rsidR="00103E19" w:rsidRPr="004708B4">
        <w:rPr>
          <w:color w:val="000000"/>
          <w:sz w:val="24"/>
          <w:highlight w:val="yellow"/>
        </w:rPr>
        <w:t>.............................................................</w:t>
      </w:r>
      <w:r w:rsidR="00103E19" w:rsidRPr="004708B4">
        <w:rPr>
          <w:b/>
          <w:bCs/>
          <w:color w:val="000000"/>
          <w:sz w:val="24"/>
          <w:highlight w:val="yellow"/>
        </w:rPr>
        <w:t xml:space="preserve">  </w:t>
      </w:r>
      <w:r w:rsidR="00103E19" w:rsidRPr="004708B4">
        <w:rPr>
          <w:b/>
          <w:color w:val="000000"/>
          <w:sz w:val="24"/>
          <w:highlight w:val="yellow"/>
        </w:rPr>
        <w:t xml:space="preserve">(...............)  </w:t>
      </w:r>
      <w:r w:rsidR="00103E19" w:rsidRPr="004708B4">
        <w:rPr>
          <w:color w:val="000000"/>
          <w:sz w:val="24"/>
          <w:highlight w:val="yellow"/>
        </w:rPr>
        <w:t>eurot</w:t>
      </w:r>
      <w:r w:rsidR="00103E19">
        <w:rPr>
          <w:color w:val="000000"/>
          <w:sz w:val="24"/>
          <w:highlight w:val="yellow"/>
        </w:rPr>
        <w:t xml:space="preserve"> </w:t>
      </w:r>
      <w:r w:rsidR="00103E19" w:rsidRPr="004708B4">
        <w:rPr>
          <w:sz w:val="24"/>
          <w:highlight w:val="yellow"/>
        </w:rPr>
        <w:t>Toetuse saaja pangakontole</w:t>
      </w:r>
      <w:r w:rsidR="00D97F16">
        <w:rPr>
          <w:sz w:val="24"/>
          <w:highlight w:val="yellow"/>
        </w:rPr>
        <w:t>;</w:t>
      </w:r>
      <w:r w:rsidR="00103E19">
        <w:rPr>
          <w:sz w:val="24"/>
          <w:highlight w:val="yellow"/>
        </w:rPr>
        <w:t xml:space="preserve"> </w:t>
      </w:r>
    </w:p>
    <w:p w14:paraId="6966B9EB" w14:textId="6B3152D4" w:rsidR="00103E19" w:rsidRPr="00103E19" w:rsidRDefault="00103E19" w:rsidP="00103E19">
      <w:pPr>
        <w:pStyle w:val="Taandegakehatekst21"/>
        <w:tabs>
          <w:tab w:val="clear" w:pos="851"/>
        </w:tabs>
        <w:ind w:left="720"/>
        <w:jc w:val="both"/>
        <w:rPr>
          <w:sz w:val="24"/>
          <w:highlight w:val="yellow"/>
        </w:rPr>
      </w:pPr>
      <w:r>
        <w:rPr>
          <w:sz w:val="24"/>
          <w:highlight w:val="yellow"/>
        </w:rPr>
        <w:t>või</w:t>
      </w:r>
    </w:p>
    <w:p w14:paraId="145E2D87" w14:textId="18BA30BB" w:rsidR="003B5F9F" w:rsidRPr="004708B4" w:rsidRDefault="00103E19" w:rsidP="00103E19">
      <w:pPr>
        <w:pStyle w:val="Taandegakehatekst21"/>
        <w:tabs>
          <w:tab w:val="clear" w:pos="851"/>
        </w:tabs>
        <w:ind w:left="720"/>
        <w:jc w:val="both"/>
        <w:rPr>
          <w:sz w:val="24"/>
          <w:highlight w:val="yellow"/>
        </w:rPr>
      </w:pPr>
      <w:r w:rsidRPr="004708B4">
        <w:rPr>
          <w:color w:val="000000"/>
          <w:sz w:val="24"/>
          <w:highlight w:val="yellow"/>
        </w:rPr>
        <w:t xml:space="preserve">kandma pärast Lepingu sõlmimist 10 tööpäeva jooksul </w:t>
      </w:r>
      <w:r w:rsidR="003F6644" w:rsidRPr="004708B4">
        <w:rPr>
          <w:color w:val="000000"/>
          <w:sz w:val="24"/>
          <w:highlight w:val="yellow"/>
        </w:rPr>
        <w:t>90% ulatuses toetuse summast .............................................................</w:t>
      </w:r>
      <w:r w:rsidR="003F6644" w:rsidRPr="004708B4">
        <w:rPr>
          <w:b/>
          <w:bCs/>
          <w:color w:val="000000"/>
          <w:sz w:val="24"/>
          <w:highlight w:val="yellow"/>
        </w:rPr>
        <w:t xml:space="preserve">  </w:t>
      </w:r>
      <w:r w:rsidR="003F6644" w:rsidRPr="004708B4">
        <w:rPr>
          <w:b/>
          <w:color w:val="000000"/>
          <w:sz w:val="24"/>
          <w:highlight w:val="yellow"/>
        </w:rPr>
        <w:t xml:space="preserve">(...............)  </w:t>
      </w:r>
      <w:r w:rsidR="003D7438" w:rsidRPr="004708B4">
        <w:rPr>
          <w:color w:val="000000"/>
          <w:sz w:val="24"/>
          <w:highlight w:val="yellow"/>
        </w:rPr>
        <w:t xml:space="preserve">eurot </w:t>
      </w:r>
      <w:r w:rsidR="003F6644" w:rsidRPr="004708B4">
        <w:rPr>
          <w:sz w:val="24"/>
          <w:highlight w:val="yellow"/>
        </w:rPr>
        <w:t xml:space="preserve">ja 10% ulatuses toetuse summast </w:t>
      </w:r>
      <w:r w:rsidR="003F6644" w:rsidRPr="004708B4">
        <w:rPr>
          <w:bCs/>
          <w:sz w:val="24"/>
          <w:highlight w:val="yellow"/>
        </w:rPr>
        <w:t>.............................................</w:t>
      </w:r>
      <w:r w:rsidR="003F6644" w:rsidRPr="004708B4">
        <w:rPr>
          <w:b/>
          <w:sz w:val="24"/>
          <w:highlight w:val="yellow"/>
        </w:rPr>
        <w:t xml:space="preserve"> (..............)</w:t>
      </w:r>
      <w:r w:rsidR="003D7438" w:rsidRPr="004708B4">
        <w:rPr>
          <w:b/>
          <w:sz w:val="24"/>
          <w:highlight w:val="yellow"/>
        </w:rPr>
        <w:t xml:space="preserve"> </w:t>
      </w:r>
      <w:r w:rsidR="003D7438" w:rsidRPr="004708B4">
        <w:rPr>
          <w:sz w:val="24"/>
          <w:highlight w:val="yellow"/>
        </w:rPr>
        <w:t xml:space="preserve">eurot </w:t>
      </w:r>
      <w:r w:rsidR="00317817" w:rsidRPr="004708B4">
        <w:rPr>
          <w:sz w:val="24"/>
          <w:highlight w:val="yellow"/>
        </w:rPr>
        <w:t xml:space="preserve">pärast </w:t>
      </w:r>
      <w:r w:rsidR="00306B45" w:rsidRPr="004708B4">
        <w:rPr>
          <w:sz w:val="24"/>
          <w:highlight w:val="yellow"/>
        </w:rPr>
        <w:t xml:space="preserve">Toetuse saaja poolt esitatud </w:t>
      </w:r>
      <w:r w:rsidR="00486A75" w:rsidRPr="004708B4">
        <w:rPr>
          <w:sz w:val="24"/>
          <w:highlight w:val="yellow"/>
        </w:rPr>
        <w:t>Projekti a</w:t>
      </w:r>
      <w:r w:rsidR="003F6644" w:rsidRPr="004708B4">
        <w:rPr>
          <w:sz w:val="24"/>
          <w:highlight w:val="yellow"/>
        </w:rPr>
        <w:t xml:space="preserve">ruande </w:t>
      </w:r>
      <w:r w:rsidR="00306B45" w:rsidRPr="004708B4">
        <w:rPr>
          <w:sz w:val="24"/>
          <w:highlight w:val="yellow"/>
        </w:rPr>
        <w:t xml:space="preserve">kinnitamist </w:t>
      </w:r>
      <w:r w:rsidR="00317817" w:rsidRPr="004708B4">
        <w:rPr>
          <w:sz w:val="24"/>
          <w:highlight w:val="yellow"/>
        </w:rPr>
        <w:t xml:space="preserve">Toetuse saaja </w:t>
      </w:r>
      <w:r w:rsidR="00CA3D45" w:rsidRPr="004708B4">
        <w:rPr>
          <w:sz w:val="24"/>
          <w:highlight w:val="yellow"/>
        </w:rPr>
        <w:t>pangakontole;</w:t>
      </w:r>
    </w:p>
    <w:p w14:paraId="7C05627D" w14:textId="77777777" w:rsidR="003B5F9F" w:rsidRPr="00F222A1" w:rsidRDefault="003B5F9F" w:rsidP="003B5F9F">
      <w:pPr>
        <w:pStyle w:val="Taandegakehatekst21"/>
        <w:numPr>
          <w:ilvl w:val="2"/>
          <w:numId w:val="7"/>
        </w:numPr>
        <w:tabs>
          <w:tab w:val="clear" w:pos="851"/>
        </w:tabs>
        <w:jc w:val="both"/>
        <w:rPr>
          <w:sz w:val="24"/>
        </w:rPr>
      </w:pPr>
      <w:r w:rsidRPr="00F222A1">
        <w:rPr>
          <w:sz w:val="24"/>
        </w:rPr>
        <w:t xml:space="preserve">nõustama vajadusel Toetuse saajat seoses Projekti elluviimisega, sealhulgas Projekti elluviimisega seotud õigusaktide ning tööde teostajatele kehtivate nõuete osas; </w:t>
      </w:r>
    </w:p>
    <w:p w14:paraId="75A05C6E" w14:textId="50BA2E20" w:rsidR="003B5F9F" w:rsidRPr="00F222A1" w:rsidRDefault="003B5F9F" w:rsidP="003B5F9F">
      <w:pPr>
        <w:pStyle w:val="Taandegakehatekst21"/>
        <w:numPr>
          <w:ilvl w:val="2"/>
          <w:numId w:val="7"/>
        </w:numPr>
        <w:tabs>
          <w:tab w:val="clear" w:pos="851"/>
        </w:tabs>
        <w:jc w:val="both"/>
        <w:rPr>
          <w:sz w:val="24"/>
        </w:rPr>
      </w:pPr>
      <w:r w:rsidRPr="00F222A1">
        <w:rPr>
          <w:sz w:val="24"/>
        </w:rPr>
        <w:t>koostama tööde ülevaatusakti,</w:t>
      </w:r>
      <w:r w:rsidR="007237BC">
        <w:rPr>
          <w:sz w:val="24"/>
        </w:rPr>
        <w:t xml:space="preserve"> </w:t>
      </w:r>
      <w:r w:rsidR="007237BC" w:rsidRPr="00527E2B">
        <w:rPr>
          <w:sz w:val="24"/>
        </w:rPr>
        <w:t>kui kaetud tööde akt ei ole nõutav,</w:t>
      </w:r>
      <w:r w:rsidRPr="00527E2B">
        <w:rPr>
          <w:sz w:val="24"/>
        </w:rPr>
        <w:t xml:space="preserve"> millega</w:t>
      </w:r>
      <w:r w:rsidRPr="00F222A1">
        <w:rPr>
          <w:sz w:val="24"/>
        </w:rPr>
        <w:t xml:space="preserve"> Omavalitsuse esindaja kinnitab, et taotlusega koos esitatud teostatavate tööde kirjelduses kavandatud tööd on kavandatud mahus tehtud või asendatud töödega, mis tagavad esialgselt kavandatud tulemuse;</w:t>
      </w:r>
    </w:p>
    <w:p w14:paraId="2406CE17" w14:textId="77777777" w:rsidR="003B5F9F" w:rsidRPr="00F222A1" w:rsidRDefault="003B5F9F" w:rsidP="0077357D">
      <w:pPr>
        <w:pStyle w:val="Taandegakehatekst21"/>
        <w:numPr>
          <w:ilvl w:val="2"/>
          <w:numId w:val="7"/>
        </w:numPr>
        <w:tabs>
          <w:tab w:val="clear" w:pos="851"/>
        </w:tabs>
        <w:jc w:val="both"/>
        <w:rPr>
          <w:sz w:val="24"/>
        </w:rPr>
      </w:pPr>
      <w:r w:rsidRPr="00F222A1">
        <w:rPr>
          <w:sz w:val="24"/>
        </w:rPr>
        <w:t>kiitma heaks või lükkama tagasi 20 tööpäeva jooksul Toetuse saaja poolt esitatud Projekti aruande ning informeerima sellest Toetuse saajat 5 tööpäeva jooksul aruande heakskiitmisest või tagasilükkamisest alates;</w:t>
      </w:r>
    </w:p>
    <w:p w14:paraId="341D1203" w14:textId="77777777" w:rsidR="006F571D" w:rsidRPr="00F222A1" w:rsidRDefault="006F571D" w:rsidP="00CA3D45">
      <w:pPr>
        <w:pStyle w:val="Taandegakehatekst21"/>
        <w:numPr>
          <w:ilvl w:val="2"/>
          <w:numId w:val="7"/>
        </w:numPr>
        <w:tabs>
          <w:tab w:val="clear" w:pos="851"/>
        </w:tabs>
        <w:jc w:val="both"/>
        <w:rPr>
          <w:color w:val="000000"/>
          <w:sz w:val="24"/>
        </w:rPr>
      </w:pPr>
      <w:r w:rsidRPr="00F222A1">
        <w:rPr>
          <w:color w:val="000000"/>
          <w:sz w:val="24"/>
        </w:rPr>
        <w:t xml:space="preserve">tegema </w:t>
      </w:r>
      <w:r w:rsidR="00D40C43" w:rsidRPr="00F222A1">
        <w:rPr>
          <w:color w:val="000000"/>
          <w:sz w:val="24"/>
        </w:rPr>
        <w:t>aruandevormid ja muud</w:t>
      </w:r>
      <w:r w:rsidR="0009031E" w:rsidRPr="00F222A1">
        <w:rPr>
          <w:color w:val="000000"/>
          <w:sz w:val="24"/>
        </w:rPr>
        <w:t xml:space="preserve"> </w:t>
      </w:r>
      <w:r w:rsidRPr="00F222A1">
        <w:rPr>
          <w:color w:val="000000"/>
          <w:sz w:val="24"/>
        </w:rPr>
        <w:t>asjakohased juhendmaterjalid</w:t>
      </w:r>
      <w:r w:rsidR="0009031E" w:rsidRPr="00F222A1">
        <w:rPr>
          <w:color w:val="000000"/>
          <w:sz w:val="24"/>
        </w:rPr>
        <w:t xml:space="preserve"> </w:t>
      </w:r>
      <w:r w:rsidRPr="00F222A1">
        <w:rPr>
          <w:color w:val="000000"/>
          <w:sz w:val="24"/>
        </w:rPr>
        <w:t>kättesaadavaks oma veebilehel;</w:t>
      </w:r>
    </w:p>
    <w:p w14:paraId="5A48C5C5" w14:textId="77777777" w:rsidR="006F571D" w:rsidRPr="00F222A1" w:rsidRDefault="006F571D" w:rsidP="00CD4C8A">
      <w:pPr>
        <w:pStyle w:val="Taandegakehatekst21"/>
        <w:numPr>
          <w:ilvl w:val="2"/>
          <w:numId w:val="7"/>
        </w:numPr>
        <w:tabs>
          <w:tab w:val="clear" w:pos="851"/>
        </w:tabs>
        <w:jc w:val="both"/>
        <w:rPr>
          <w:color w:val="000000"/>
          <w:sz w:val="24"/>
        </w:rPr>
      </w:pPr>
      <w:r w:rsidRPr="00F222A1">
        <w:rPr>
          <w:color w:val="000000"/>
          <w:sz w:val="24"/>
        </w:rPr>
        <w:t>informeerima Toetuse saajat toetuse kasutamist reguleerivates dokumentides tehtud muudatustest;</w:t>
      </w:r>
    </w:p>
    <w:p w14:paraId="34D7F7C0" w14:textId="4F98C6CC" w:rsidR="003B5F9F" w:rsidRPr="00F222A1" w:rsidRDefault="003B5F9F" w:rsidP="003B5F9F">
      <w:pPr>
        <w:pStyle w:val="Taandegakehatekst21"/>
        <w:numPr>
          <w:ilvl w:val="2"/>
          <w:numId w:val="7"/>
        </w:numPr>
        <w:tabs>
          <w:tab w:val="clear" w:pos="851"/>
        </w:tabs>
        <w:jc w:val="both"/>
        <w:rPr>
          <w:color w:val="000000"/>
          <w:sz w:val="24"/>
        </w:rPr>
      </w:pPr>
      <w:r w:rsidRPr="00F222A1">
        <w:rPr>
          <w:color w:val="000000"/>
          <w:sz w:val="24"/>
        </w:rPr>
        <w:t>m</w:t>
      </w:r>
      <w:r w:rsidRPr="00F222A1">
        <w:rPr>
          <w:sz w:val="24"/>
        </w:rPr>
        <w:t xml:space="preserve">itte avaldama </w:t>
      </w:r>
      <w:r w:rsidR="00691DBF">
        <w:rPr>
          <w:sz w:val="24"/>
        </w:rPr>
        <w:t>Toetuse saaja ja taotlus</w:t>
      </w:r>
      <w:r w:rsidRPr="00F222A1">
        <w:rPr>
          <w:sz w:val="24"/>
        </w:rPr>
        <w:t xml:space="preserve">e kohta menetluse käigus saadud informatsiooni (välja arvatud Programmi </w:t>
      </w:r>
      <w:r w:rsidR="00747DB5">
        <w:rPr>
          <w:sz w:val="24"/>
        </w:rPr>
        <w:t xml:space="preserve">§ 17 lõike 1 punktis 5 </w:t>
      </w:r>
      <w:r w:rsidRPr="00F222A1">
        <w:rPr>
          <w:sz w:val="24"/>
        </w:rPr>
        <w:t>nimetatud informatsioon) ega dokumente, välja arvatud õigusaktides sätestatud juhtudel</w:t>
      </w:r>
      <w:r w:rsidR="0077357D" w:rsidRPr="00F222A1">
        <w:rPr>
          <w:sz w:val="24"/>
        </w:rPr>
        <w:t>.</w:t>
      </w:r>
    </w:p>
    <w:p w14:paraId="5C484AC7" w14:textId="77777777" w:rsidR="00822D41" w:rsidRPr="00F222A1" w:rsidRDefault="00822D41">
      <w:pPr>
        <w:jc w:val="both"/>
        <w:rPr>
          <w:color w:val="000000"/>
        </w:rPr>
      </w:pPr>
    </w:p>
    <w:p w14:paraId="5C699FD0" w14:textId="77777777" w:rsidR="00F36892" w:rsidRPr="00F222A1" w:rsidRDefault="004B20B9">
      <w:pPr>
        <w:pStyle w:val="Taandegakehatekst21"/>
        <w:tabs>
          <w:tab w:val="clear" w:pos="851"/>
        </w:tabs>
        <w:ind w:left="0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3F6644" w:rsidRPr="00F222A1">
        <w:rPr>
          <w:b/>
          <w:color w:val="000000"/>
          <w:sz w:val="24"/>
        </w:rPr>
        <w:t>. LÕPPSÄTTED</w:t>
      </w:r>
    </w:p>
    <w:p w14:paraId="5B24E180" w14:textId="77777777" w:rsidR="004B20B9" w:rsidRDefault="003F6644" w:rsidP="004B20B9">
      <w:pPr>
        <w:numPr>
          <w:ilvl w:val="1"/>
          <w:numId w:val="22"/>
        </w:numPr>
        <w:jc w:val="both"/>
        <w:rPr>
          <w:color w:val="000000"/>
        </w:rPr>
      </w:pPr>
      <w:r w:rsidRPr="00F222A1">
        <w:rPr>
          <w:color w:val="000000"/>
        </w:rPr>
        <w:t>Leping jõustub selle allkirjastamisest ja kehtib kuni Lepinguosaliste poolt kõigi oma kohustuste nõuetekohase täitmiseni.</w:t>
      </w:r>
    </w:p>
    <w:p w14:paraId="30EBDDC4" w14:textId="77777777" w:rsidR="004B20B9" w:rsidRDefault="003F6644" w:rsidP="004B20B9">
      <w:pPr>
        <w:numPr>
          <w:ilvl w:val="1"/>
          <w:numId w:val="22"/>
        </w:numPr>
        <w:jc w:val="both"/>
        <w:rPr>
          <w:color w:val="000000"/>
        </w:rPr>
      </w:pPr>
      <w:r w:rsidRPr="004B20B9">
        <w:rPr>
          <w:color w:val="000000"/>
        </w:rPr>
        <w:t>Lepingut võib muuta Lepinguosaliste kirjalikul kokkuleppel. Muudatused jõ</w:t>
      </w:r>
      <w:r w:rsidR="00CE43AF" w:rsidRPr="004B20B9">
        <w:rPr>
          <w:color w:val="000000"/>
        </w:rPr>
        <w:t>ustuvad pärast allakirjutamist mõlema Lepinguosalis</w:t>
      </w:r>
      <w:r w:rsidRPr="004B20B9">
        <w:rPr>
          <w:color w:val="000000"/>
        </w:rPr>
        <w:t>e poolt või Leping</w:t>
      </w:r>
      <w:r w:rsidR="00AA36F5" w:rsidRPr="004B20B9">
        <w:rPr>
          <w:color w:val="000000"/>
        </w:rPr>
        <w:t>uosaliste poolt määratud tähtpäeva</w:t>
      </w:r>
      <w:r w:rsidRPr="004B20B9">
        <w:rPr>
          <w:color w:val="000000"/>
        </w:rPr>
        <w:t>l.</w:t>
      </w:r>
    </w:p>
    <w:p w14:paraId="63A7821D" w14:textId="77777777" w:rsidR="004B20B9" w:rsidRDefault="003F6644" w:rsidP="004B20B9">
      <w:pPr>
        <w:numPr>
          <w:ilvl w:val="1"/>
          <w:numId w:val="22"/>
        </w:numPr>
        <w:jc w:val="both"/>
        <w:rPr>
          <w:color w:val="000000"/>
        </w:rPr>
      </w:pPr>
      <w:r w:rsidRPr="004B20B9">
        <w:rPr>
          <w:color w:val="000000"/>
        </w:rPr>
        <w:t>Kõik Lepingust tulenevad erimeelsused püütakse lahendada läbirääkimiste teel. Juhul, kui läbirääkimised ei anna tulemusi, lahendatakse vaidlus asukohajärgses kohtus.</w:t>
      </w:r>
    </w:p>
    <w:p w14:paraId="2C37918A" w14:textId="77777777" w:rsidR="003F6644" w:rsidRPr="004B20B9" w:rsidRDefault="003F6644" w:rsidP="004B20B9">
      <w:pPr>
        <w:numPr>
          <w:ilvl w:val="1"/>
          <w:numId w:val="22"/>
        </w:numPr>
        <w:jc w:val="both"/>
        <w:rPr>
          <w:color w:val="000000"/>
        </w:rPr>
      </w:pPr>
      <w:r w:rsidRPr="00F222A1">
        <w:t xml:space="preserve">Lepingus reguleerimata küsimustes juhinduvad Lepinguosalised </w:t>
      </w:r>
      <w:r w:rsidR="00C21314" w:rsidRPr="00F222A1">
        <w:t>Programmist</w:t>
      </w:r>
      <w:r w:rsidR="00C21314" w:rsidRPr="004B20B9">
        <w:rPr>
          <w:color w:val="0000FF"/>
        </w:rPr>
        <w:t xml:space="preserve"> </w:t>
      </w:r>
      <w:r w:rsidR="00F36892" w:rsidRPr="004B20B9">
        <w:rPr>
          <w:color w:val="000000"/>
        </w:rPr>
        <w:t xml:space="preserve">ja </w:t>
      </w:r>
      <w:r w:rsidRPr="004B20B9">
        <w:rPr>
          <w:color w:val="000000"/>
        </w:rPr>
        <w:t>Eesti Vabariigis kehtivatest õigusaktidest.</w:t>
      </w:r>
    </w:p>
    <w:p w14:paraId="6AD73066" w14:textId="77777777" w:rsidR="00552FD5" w:rsidRDefault="00552FD5" w:rsidP="00552FD5">
      <w:pPr>
        <w:pStyle w:val="Heading2"/>
        <w:numPr>
          <w:ilvl w:val="0"/>
          <w:numId w:val="0"/>
        </w:numPr>
        <w:tabs>
          <w:tab w:val="left" w:pos="284"/>
        </w:tabs>
        <w:rPr>
          <w:color w:val="000000"/>
        </w:rPr>
      </w:pPr>
    </w:p>
    <w:p w14:paraId="5C68AE04" w14:textId="77777777" w:rsidR="003F6644" w:rsidRPr="00F222A1" w:rsidRDefault="004B20B9" w:rsidP="00D44498">
      <w:pPr>
        <w:pStyle w:val="Heading2"/>
        <w:tabs>
          <w:tab w:val="left" w:pos="0"/>
          <w:tab w:val="left" w:pos="284"/>
        </w:tabs>
        <w:rPr>
          <w:color w:val="000000"/>
        </w:rPr>
      </w:pPr>
      <w:r>
        <w:rPr>
          <w:color w:val="000000"/>
        </w:rPr>
        <w:t>5</w:t>
      </w:r>
      <w:r w:rsidR="003F1AF6" w:rsidRPr="00F222A1">
        <w:rPr>
          <w:color w:val="000000"/>
        </w:rPr>
        <w:t>.</w:t>
      </w:r>
      <w:r w:rsidR="003F1AF6" w:rsidRPr="00F222A1">
        <w:rPr>
          <w:color w:val="000000"/>
        </w:rPr>
        <w:tab/>
      </w:r>
      <w:r w:rsidR="003F6644" w:rsidRPr="00F222A1">
        <w:rPr>
          <w:color w:val="000000"/>
        </w:rPr>
        <w:t>LEPINGUOSALISTE REKVISIIDID JA ALLKIRJAD:</w:t>
      </w:r>
    </w:p>
    <w:p w14:paraId="36E8BE20" w14:textId="77777777" w:rsidR="000916E3" w:rsidRPr="00F222A1" w:rsidRDefault="000916E3">
      <w:pPr>
        <w:tabs>
          <w:tab w:val="left" w:pos="4536"/>
        </w:tabs>
        <w:jc w:val="both"/>
        <w:rPr>
          <w:b/>
          <w:color w:val="000000"/>
        </w:rPr>
      </w:pPr>
    </w:p>
    <w:p w14:paraId="19D28FF8" w14:textId="77777777" w:rsidR="003F6644" w:rsidRPr="00F222A1" w:rsidRDefault="003F1AF6">
      <w:pPr>
        <w:tabs>
          <w:tab w:val="left" w:pos="4536"/>
        </w:tabs>
        <w:jc w:val="both"/>
        <w:rPr>
          <w:b/>
          <w:color w:val="000000"/>
        </w:rPr>
      </w:pPr>
      <w:r w:rsidRPr="00F222A1">
        <w:rPr>
          <w:b/>
          <w:color w:val="000000"/>
        </w:rPr>
        <w:t>Oma</w:t>
      </w:r>
      <w:r w:rsidR="003F6644" w:rsidRPr="00F222A1">
        <w:rPr>
          <w:b/>
          <w:color w:val="000000"/>
        </w:rPr>
        <w:t>valit</w:t>
      </w:r>
      <w:r w:rsidRPr="00F222A1">
        <w:rPr>
          <w:b/>
          <w:color w:val="000000"/>
        </w:rPr>
        <w:t>s</w:t>
      </w:r>
      <w:r w:rsidR="003F6644" w:rsidRPr="00F222A1">
        <w:rPr>
          <w:b/>
          <w:color w:val="000000"/>
        </w:rPr>
        <w:t>us:</w:t>
      </w:r>
      <w:r w:rsidR="000916E3" w:rsidRPr="00F222A1">
        <w:rPr>
          <w:color w:val="000000"/>
        </w:rPr>
        <w:tab/>
      </w:r>
      <w:r w:rsidR="003F6644" w:rsidRPr="00F222A1">
        <w:rPr>
          <w:b/>
          <w:color w:val="000000"/>
        </w:rPr>
        <w:t>Toetuse saaja:</w:t>
      </w:r>
      <w:r w:rsidR="003F6644" w:rsidRPr="00F222A1">
        <w:rPr>
          <w:color w:val="000000"/>
        </w:rPr>
        <w:tab/>
      </w:r>
      <w:r w:rsidR="003F6644" w:rsidRPr="00F222A1">
        <w:rPr>
          <w:color w:val="000000"/>
        </w:rPr>
        <w:tab/>
      </w:r>
    </w:p>
    <w:p w14:paraId="3DE9D55E" w14:textId="6AA8A48A" w:rsidR="003F6644" w:rsidRPr="00F222A1" w:rsidRDefault="003F6644">
      <w:pPr>
        <w:tabs>
          <w:tab w:val="left" w:pos="4536"/>
        </w:tabs>
        <w:jc w:val="both"/>
        <w:rPr>
          <w:color w:val="000000"/>
        </w:rPr>
      </w:pPr>
      <w:r w:rsidRPr="00F222A1">
        <w:rPr>
          <w:color w:val="000000"/>
        </w:rPr>
        <w:t>Vallavanem</w:t>
      </w:r>
      <w:r w:rsidR="000F5838">
        <w:rPr>
          <w:color w:val="000000"/>
        </w:rPr>
        <w:t>/Linnapea</w:t>
      </w:r>
      <w:r w:rsidRPr="00F222A1">
        <w:rPr>
          <w:color w:val="000000"/>
        </w:rPr>
        <w:t xml:space="preserve"> .........................</w:t>
      </w:r>
      <w:r w:rsidR="000916E3" w:rsidRPr="00F222A1">
        <w:rPr>
          <w:color w:val="000000"/>
        </w:rPr>
        <w:tab/>
      </w:r>
      <w:r w:rsidRPr="00F222A1">
        <w:rPr>
          <w:color w:val="000000"/>
        </w:rPr>
        <w:t>........................</w:t>
      </w:r>
    </w:p>
    <w:p w14:paraId="4EAB3A6F" w14:textId="77777777" w:rsidR="003F6644" w:rsidRPr="00F222A1" w:rsidRDefault="003F6644">
      <w:pPr>
        <w:tabs>
          <w:tab w:val="left" w:pos="4536"/>
        </w:tabs>
        <w:jc w:val="both"/>
        <w:rPr>
          <w:color w:val="000000"/>
        </w:rPr>
      </w:pPr>
      <w:r w:rsidRPr="00F222A1">
        <w:rPr>
          <w:color w:val="000000"/>
        </w:rPr>
        <w:t>Aadress ..</w:t>
      </w:r>
      <w:r w:rsidR="000916E3" w:rsidRPr="00F222A1">
        <w:rPr>
          <w:color w:val="000000"/>
        </w:rPr>
        <w:t>.............................</w:t>
      </w:r>
      <w:r w:rsidR="000916E3" w:rsidRPr="00F222A1">
        <w:rPr>
          <w:color w:val="000000"/>
        </w:rPr>
        <w:tab/>
      </w:r>
      <w:r w:rsidRPr="00F222A1">
        <w:rPr>
          <w:color w:val="000000"/>
        </w:rPr>
        <w:t>Posti</w:t>
      </w:r>
      <w:r w:rsidR="000916E3" w:rsidRPr="00F222A1">
        <w:rPr>
          <w:color w:val="000000"/>
        </w:rPr>
        <w:t>aadress ..................</w:t>
      </w:r>
    </w:p>
    <w:p w14:paraId="119B26F2" w14:textId="115DF9BE" w:rsidR="00313B96" w:rsidRPr="00F222A1" w:rsidRDefault="003F6644" w:rsidP="000916E3">
      <w:pPr>
        <w:tabs>
          <w:tab w:val="left" w:pos="4536"/>
        </w:tabs>
        <w:jc w:val="both"/>
        <w:rPr>
          <w:color w:val="000000"/>
        </w:rPr>
      </w:pPr>
      <w:r w:rsidRPr="00F222A1">
        <w:rPr>
          <w:color w:val="000000"/>
        </w:rPr>
        <w:t>Tel..</w:t>
      </w:r>
      <w:r w:rsidR="00903A07" w:rsidRPr="00F222A1">
        <w:rPr>
          <w:color w:val="000000"/>
        </w:rPr>
        <w:t>........</w:t>
      </w:r>
      <w:r w:rsidR="000916E3" w:rsidRPr="00F222A1">
        <w:rPr>
          <w:color w:val="000000"/>
        </w:rPr>
        <w:t>..............................</w:t>
      </w:r>
      <w:r w:rsidR="000916E3" w:rsidRPr="00F222A1">
        <w:rPr>
          <w:color w:val="000000"/>
        </w:rPr>
        <w:tab/>
      </w:r>
      <w:r w:rsidRPr="00F222A1">
        <w:rPr>
          <w:color w:val="000000"/>
        </w:rPr>
        <w:t>Tel ...................</w:t>
      </w:r>
    </w:p>
    <w:p w14:paraId="316EFA32" w14:textId="77777777" w:rsidR="00313B96" w:rsidRDefault="00F61FCB" w:rsidP="000916E3">
      <w:pPr>
        <w:tabs>
          <w:tab w:val="left" w:pos="4536"/>
        </w:tabs>
        <w:jc w:val="both"/>
        <w:rPr>
          <w:color w:val="000000"/>
        </w:rPr>
      </w:pPr>
      <w:r w:rsidRPr="00043D21">
        <w:t>E-post</w:t>
      </w:r>
      <w:r w:rsidR="003F6644" w:rsidRPr="00F222A1">
        <w:rPr>
          <w:color w:val="000000"/>
        </w:rPr>
        <w:t>.........................</w:t>
      </w:r>
      <w:r w:rsidR="00903A07" w:rsidRPr="00F222A1">
        <w:rPr>
          <w:color w:val="000000"/>
        </w:rPr>
        <w:t>...........</w:t>
      </w:r>
      <w:r w:rsidR="00903A07" w:rsidRPr="00F222A1">
        <w:rPr>
          <w:color w:val="000000"/>
        </w:rPr>
        <w:tab/>
      </w:r>
      <w:r w:rsidR="00313B96">
        <w:rPr>
          <w:color w:val="000000"/>
        </w:rPr>
        <w:t>E-post……………..</w:t>
      </w:r>
    </w:p>
    <w:p w14:paraId="72982B82" w14:textId="5FD37893" w:rsidR="003F6644" w:rsidRPr="00F222A1" w:rsidRDefault="00313B96" w:rsidP="000916E3">
      <w:pPr>
        <w:tabs>
          <w:tab w:val="left" w:pos="4536"/>
        </w:tabs>
        <w:jc w:val="both"/>
        <w:rPr>
          <w:color w:val="000000"/>
        </w:rPr>
      </w:pPr>
      <w:r>
        <w:rPr>
          <w:color w:val="000000"/>
        </w:rPr>
        <w:tab/>
      </w:r>
      <w:r w:rsidR="003F6644" w:rsidRPr="00F222A1">
        <w:rPr>
          <w:color w:val="000000"/>
        </w:rPr>
        <w:t>Pangarekvisiidid</w:t>
      </w:r>
    </w:p>
    <w:p w14:paraId="52C9FE2E" w14:textId="77777777" w:rsidR="003F6644" w:rsidRPr="00F222A1" w:rsidRDefault="003F6644" w:rsidP="000916E3">
      <w:pPr>
        <w:tabs>
          <w:tab w:val="left" w:pos="4536"/>
        </w:tabs>
        <w:jc w:val="both"/>
        <w:rPr>
          <w:color w:val="000000"/>
        </w:rPr>
      </w:pPr>
      <w:r w:rsidRPr="00F222A1">
        <w:rPr>
          <w:color w:val="000000"/>
        </w:rPr>
        <w:tab/>
        <w:t>A/a .........................</w:t>
      </w:r>
    </w:p>
    <w:p w14:paraId="2A29108A" w14:textId="77777777" w:rsidR="003F1AF6" w:rsidRPr="00F222A1" w:rsidRDefault="003F1AF6">
      <w:pPr>
        <w:tabs>
          <w:tab w:val="left" w:pos="5103"/>
        </w:tabs>
        <w:jc w:val="both"/>
        <w:rPr>
          <w:color w:val="000000"/>
        </w:rPr>
      </w:pPr>
    </w:p>
    <w:p w14:paraId="046C5235" w14:textId="77777777" w:rsidR="003F6644" w:rsidRPr="00F222A1" w:rsidRDefault="003F1AF6" w:rsidP="000916E3">
      <w:pPr>
        <w:tabs>
          <w:tab w:val="left" w:pos="4536"/>
        </w:tabs>
        <w:jc w:val="both"/>
      </w:pPr>
      <w:r w:rsidRPr="00F222A1">
        <w:rPr>
          <w:i/>
        </w:rPr>
        <w:t>/digitaalselt allkirjastatud/</w:t>
      </w:r>
      <w:r w:rsidRPr="00F222A1">
        <w:tab/>
      </w:r>
      <w:r w:rsidRPr="00F222A1">
        <w:rPr>
          <w:i/>
        </w:rPr>
        <w:t>/digitaalselt allkirjastatud/</w:t>
      </w:r>
      <w:r w:rsidRPr="00F222A1">
        <w:rPr>
          <w:i/>
        </w:rPr>
        <w:tab/>
      </w:r>
      <w:r w:rsidRPr="00F222A1">
        <w:rPr>
          <w:i/>
        </w:rPr>
        <w:br/>
      </w:r>
      <w:r w:rsidRPr="00F222A1">
        <w:t>_____________________</w:t>
      </w:r>
      <w:r w:rsidRPr="00F222A1">
        <w:tab/>
        <w:t>_____________________</w:t>
      </w:r>
    </w:p>
    <w:sectPr w:rsidR="003F6644" w:rsidRPr="00F222A1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04A12" w14:textId="77777777" w:rsidR="00113648" w:rsidRDefault="00113648">
      <w:r>
        <w:separator/>
      </w:r>
    </w:p>
  </w:endnote>
  <w:endnote w:type="continuationSeparator" w:id="0">
    <w:p w14:paraId="582881A6" w14:textId="77777777" w:rsidR="00113648" w:rsidRDefault="0011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44A9F" w14:textId="77777777" w:rsidR="0009031E" w:rsidRDefault="0009031E" w:rsidP="004942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F8F73" w14:textId="77777777" w:rsidR="0009031E" w:rsidRDefault="0009031E" w:rsidP="00110B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2B01" w14:textId="1323EBEF" w:rsidR="0009031E" w:rsidRDefault="0009031E" w:rsidP="004942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6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50B934" w14:textId="77777777" w:rsidR="0009031E" w:rsidRDefault="0009031E" w:rsidP="00110B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AA2BC" w14:textId="77777777" w:rsidR="00113648" w:rsidRDefault="00113648">
      <w:r>
        <w:separator/>
      </w:r>
    </w:p>
  </w:footnote>
  <w:footnote w:type="continuationSeparator" w:id="0">
    <w:p w14:paraId="18C45FB9" w14:textId="77777777" w:rsidR="00113648" w:rsidRDefault="0011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34C22EC"/>
    <w:multiLevelType w:val="multilevel"/>
    <w:tmpl w:val="A7002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17FA0258"/>
    <w:multiLevelType w:val="multilevel"/>
    <w:tmpl w:val="FE08316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F71390"/>
    <w:multiLevelType w:val="multilevel"/>
    <w:tmpl w:val="63F2AE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CEA3AE1"/>
    <w:multiLevelType w:val="multilevel"/>
    <w:tmpl w:val="0032CA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2A2AF6"/>
    <w:multiLevelType w:val="multilevel"/>
    <w:tmpl w:val="A39AC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37643001"/>
    <w:multiLevelType w:val="multilevel"/>
    <w:tmpl w:val="AE18619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F704DEE"/>
    <w:multiLevelType w:val="multilevel"/>
    <w:tmpl w:val="C408F7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57B2743"/>
    <w:multiLevelType w:val="multilevel"/>
    <w:tmpl w:val="BED6C98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820BB2"/>
    <w:multiLevelType w:val="multilevel"/>
    <w:tmpl w:val="09B83F4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8C82BCF"/>
    <w:multiLevelType w:val="multilevel"/>
    <w:tmpl w:val="7C3467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EC56DD8"/>
    <w:multiLevelType w:val="multilevel"/>
    <w:tmpl w:val="14600E8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23A14D9"/>
    <w:multiLevelType w:val="multilevel"/>
    <w:tmpl w:val="08D4F99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ahoma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ahoma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ahoma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ahoma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ahoma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ahoma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ahoma" w:hint="default"/>
        <w:color w:val="000000"/>
      </w:rPr>
    </w:lvl>
  </w:abstractNum>
  <w:abstractNum w:abstractNumId="15" w15:restartNumberingAfterBreak="0">
    <w:nsid w:val="63F154F1"/>
    <w:multiLevelType w:val="multilevel"/>
    <w:tmpl w:val="EB48B7A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5B51FF1"/>
    <w:multiLevelType w:val="multilevel"/>
    <w:tmpl w:val="229030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69253A"/>
    <w:multiLevelType w:val="multilevel"/>
    <w:tmpl w:val="AE18619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1982254"/>
    <w:multiLevelType w:val="multilevel"/>
    <w:tmpl w:val="30F6D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6625199"/>
    <w:multiLevelType w:val="multilevel"/>
    <w:tmpl w:val="FE08316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D9754AC"/>
    <w:multiLevelType w:val="multilevel"/>
    <w:tmpl w:val="AE186190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FFA7680"/>
    <w:multiLevelType w:val="multilevel"/>
    <w:tmpl w:val="20D01B5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19"/>
  </w:num>
  <w:num w:numId="7">
    <w:abstractNumId w:val="17"/>
  </w:num>
  <w:num w:numId="8">
    <w:abstractNumId w:val="10"/>
  </w:num>
  <w:num w:numId="9">
    <w:abstractNumId w:val="12"/>
  </w:num>
  <w:num w:numId="10">
    <w:abstractNumId w:val="11"/>
  </w:num>
  <w:num w:numId="11">
    <w:abstractNumId w:val="18"/>
  </w:num>
  <w:num w:numId="12">
    <w:abstractNumId w:val="13"/>
  </w:num>
  <w:num w:numId="13">
    <w:abstractNumId w:val="21"/>
  </w:num>
  <w:num w:numId="14">
    <w:abstractNumId w:val="8"/>
  </w:num>
  <w:num w:numId="15">
    <w:abstractNumId w:val="14"/>
  </w:num>
  <w:num w:numId="16">
    <w:abstractNumId w:val="7"/>
  </w:num>
  <w:num w:numId="17">
    <w:abstractNumId w:val="3"/>
  </w:num>
  <w:num w:numId="18">
    <w:abstractNumId w:val="5"/>
  </w:num>
  <w:num w:numId="19">
    <w:abstractNumId w:val="15"/>
  </w:num>
  <w:num w:numId="20">
    <w:abstractNumId w:val="20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95"/>
    <w:rsid w:val="00053652"/>
    <w:rsid w:val="000576C7"/>
    <w:rsid w:val="00064DE0"/>
    <w:rsid w:val="00071B3F"/>
    <w:rsid w:val="0009031E"/>
    <w:rsid w:val="000916E3"/>
    <w:rsid w:val="000B2C1B"/>
    <w:rsid w:val="000C3B57"/>
    <w:rsid w:val="000E0657"/>
    <w:rsid w:val="000E425C"/>
    <w:rsid w:val="000E51A1"/>
    <w:rsid w:val="000F5838"/>
    <w:rsid w:val="00103E19"/>
    <w:rsid w:val="00107DED"/>
    <w:rsid w:val="00110BB1"/>
    <w:rsid w:val="00112DBF"/>
    <w:rsid w:val="00113648"/>
    <w:rsid w:val="00117A3A"/>
    <w:rsid w:val="00136D8E"/>
    <w:rsid w:val="00150125"/>
    <w:rsid w:val="00157086"/>
    <w:rsid w:val="001728F4"/>
    <w:rsid w:val="001969F8"/>
    <w:rsid w:val="001A00EE"/>
    <w:rsid w:val="001A7809"/>
    <w:rsid w:val="001C3200"/>
    <w:rsid w:val="001E79B5"/>
    <w:rsid w:val="00202C9F"/>
    <w:rsid w:val="00236AD9"/>
    <w:rsid w:val="00243D38"/>
    <w:rsid w:val="00253FB1"/>
    <w:rsid w:val="00265591"/>
    <w:rsid w:val="0028766A"/>
    <w:rsid w:val="00293B4D"/>
    <w:rsid w:val="00297CDC"/>
    <w:rsid w:val="002C4951"/>
    <w:rsid w:val="002E6731"/>
    <w:rsid w:val="00306B45"/>
    <w:rsid w:val="0031243F"/>
    <w:rsid w:val="00313B96"/>
    <w:rsid w:val="00317817"/>
    <w:rsid w:val="00327C28"/>
    <w:rsid w:val="00331E6D"/>
    <w:rsid w:val="00333E91"/>
    <w:rsid w:val="00341DA0"/>
    <w:rsid w:val="00343561"/>
    <w:rsid w:val="00352754"/>
    <w:rsid w:val="00393CCE"/>
    <w:rsid w:val="003B5F9F"/>
    <w:rsid w:val="003D7438"/>
    <w:rsid w:val="003F1AF6"/>
    <w:rsid w:val="003F6644"/>
    <w:rsid w:val="004046B1"/>
    <w:rsid w:val="004131FF"/>
    <w:rsid w:val="00417904"/>
    <w:rsid w:val="00430EE7"/>
    <w:rsid w:val="00436836"/>
    <w:rsid w:val="004708B4"/>
    <w:rsid w:val="00475ABF"/>
    <w:rsid w:val="00486A75"/>
    <w:rsid w:val="00494274"/>
    <w:rsid w:val="004945A4"/>
    <w:rsid w:val="004A714D"/>
    <w:rsid w:val="004B20B9"/>
    <w:rsid w:val="004B7E64"/>
    <w:rsid w:val="00503715"/>
    <w:rsid w:val="00507E60"/>
    <w:rsid w:val="00507FD2"/>
    <w:rsid w:val="00515D75"/>
    <w:rsid w:val="00524F79"/>
    <w:rsid w:val="00527E2B"/>
    <w:rsid w:val="005402E5"/>
    <w:rsid w:val="00552FD5"/>
    <w:rsid w:val="005934BC"/>
    <w:rsid w:val="00593936"/>
    <w:rsid w:val="005B32FC"/>
    <w:rsid w:val="005C5A95"/>
    <w:rsid w:val="005E79F6"/>
    <w:rsid w:val="00602BBD"/>
    <w:rsid w:val="0062693A"/>
    <w:rsid w:val="006515E0"/>
    <w:rsid w:val="00654C5A"/>
    <w:rsid w:val="00691DBF"/>
    <w:rsid w:val="006B706B"/>
    <w:rsid w:val="006C0121"/>
    <w:rsid w:val="006D2198"/>
    <w:rsid w:val="006F571D"/>
    <w:rsid w:val="00706E60"/>
    <w:rsid w:val="00710512"/>
    <w:rsid w:val="00717C30"/>
    <w:rsid w:val="0072255F"/>
    <w:rsid w:val="007237BC"/>
    <w:rsid w:val="00725555"/>
    <w:rsid w:val="00747DB5"/>
    <w:rsid w:val="0077357D"/>
    <w:rsid w:val="007748F2"/>
    <w:rsid w:val="007C0364"/>
    <w:rsid w:val="007D35FA"/>
    <w:rsid w:val="007F1561"/>
    <w:rsid w:val="007F21A8"/>
    <w:rsid w:val="007F5F45"/>
    <w:rsid w:val="0080057F"/>
    <w:rsid w:val="008057C7"/>
    <w:rsid w:val="00822D41"/>
    <w:rsid w:val="00822DE7"/>
    <w:rsid w:val="00826AD6"/>
    <w:rsid w:val="008406A9"/>
    <w:rsid w:val="00843B72"/>
    <w:rsid w:val="00846C37"/>
    <w:rsid w:val="008757CB"/>
    <w:rsid w:val="00886552"/>
    <w:rsid w:val="00892B7E"/>
    <w:rsid w:val="008D6247"/>
    <w:rsid w:val="00903A07"/>
    <w:rsid w:val="009042FF"/>
    <w:rsid w:val="0091453D"/>
    <w:rsid w:val="00930188"/>
    <w:rsid w:val="0093321E"/>
    <w:rsid w:val="0096563B"/>
    <w:rsid w:val="00972FCC"/>
    <w:rsid w:val="0098334A"/>
    <w:rsid w:val="00992E6E"/>
    <w:rsid w:val="009A7EF9"/>
    <w:rsid w:val="009B1A8A"/>
    <w:rsid w:val="009D1706"/>
    <w:rsid w:val="009D4B6B"/>
    <w:rsid w:val="00A1383C"/>
    <w:rsid w:val="00A402C6"/>
    <w:rsid w:val="00A40A40"/>
    <w:rsid w:val="00A8244A"/>
    <w:rsid w:val="00A85D1E"/>
    <w:rsid w:val="00AA36F5"/>
    <w:rsid w:val="00AC273A"/>
    <w:rsid w:val="00AD2255"/>
    <w:rsid w:val="00AD2BEE"/>
    <w:rsid w:val="00AE4398"/>
    <w:rsid w:val="00AF6279"/>
    <w:rsid w:val="00B06637"/>
    <w:rsid w:val="00B11427"/>
    <w:rsid w:val="00B15FD4"/>
    <w:rsid w:val="00B23C1E"/>
    <w:rsid w:val="00B453C4"/>
    <w:rsid w:val="00B92060"/>
    <w:rsid w:val="00BB2285"/>
    <w:rsid w:val="00BC360B"/>
    <w:rsid w:val="00BF0078"/>
    <w:rsid w:val="00C105A7"/>
    <w:rsid w:val="00C21314"/>
    <w:rsid w:val="00C2219F"/>
    <w:rsid w:val="00C27706"/>
    <w:rsid w:val="00C328B7"/>
    <w:rsid w:val="00C455CD"/>
    <w:rsid w:val="00C63604"/>
    <w:rsid w:val="00C75530"/>
    <w:rsid w:val="00C765FF"/>
    <w:rsid w:val="00CA3D45"/>
    <w:rsid w:val="00CA408C"/>
    <w:rsid w:val="00CB6BAA"/>
    <w:rsid w:val="00CD4C8A"/>
    <w:rsid w:val="00CE43AF"/>
    <w:rsid w:val="00D3476A"/>
    <w:rsid w:val="00D40C43"/>
    <w:rsid w:val="00D4146F"/>
    <w:rsid w:val="00D44498"/>
    <w:rsid w:val="00D46B70"/>
    <w:rsid w:val="00D54F6D"/>
    <w:rsid w:val="00D60217"/>
    <w:rsid w:val="00D61D74"/>
    <w:rsid w:val="00D6757F"/>
    <w:rsid w:val="00D92064"/>
    <w:rsid w:val="00D97F16"/>
    <w:rsid w:val="00DB3883"/>
    <w:rsid w:val="00DC04AE"/>
    <w:rsid w:val="00DC0EA5"/>
    <w:rsid w:val="00DD3BF2"/>
    <w:rsid w:val="00DE093E"/>
    <w:rsid w:val="00DF0954"/>
    <w:rsid w:val="00DF13F7"/>
    <w:rsid w:val="00E57B5E"/>
    <w:rsid w:val="00E63E0F"/>
    <w:rsid w:val="00E6455E"/>
    <w:rsid w:val="00E65C25"/>
    <w:rsid w:val="00EA7EE0"/>
    <w:rsid w:val="00EB12BB"/>
    <w:rsid w:val="00EE2117"/>
    <w:rsid w:val="00F222A1"/>
    <w:rsid w:val="00F341B7"/>
    <w:rsid w:val="00F36892"/>
    <w:rsid w:val="00F61FCB"/>
    <w:rsid w:val="00F67B78"/>
    <w:rsid w:val="00F76CED"/>
    <w:rsid w:val="00FA0904"/>
    <w:rsid w:val="00FA2E6D"/>
    <w:rsid w:val="00FA6AEF"/>
    <w:rsid w:val="00FA77CF"/>
    <w:rsid w:val="00FB3508"/>
    <w:rsid w:val="00FB6AF4"/>
    <w:rsid w:val="00FD1B57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C199"/>
  <w15:chartTrackingRefBased/>
  <w15:docId w15:val="{2A8E2AC0-F8C4-4063-95B8-F8406B97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571D"/>
    <w:pPr>
      <w:widowControl/>
      <w:suppressAutoHyphens w:val="0"/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guvaikefont1">
    <w:name w:val="Lõigu vaikefont1"/>
  </w:style>
  <w:style w:type="character" w:styleId="Hyperlink">
    <w:name w:val="Hyperlink"/>
    <w:rPr>
      <w:color w:val="0000FF"/>
      <w:u w:val="single"/>
    </w:rPr>
  </w:style>
  <w:style w:type="paragraph" w:customStyle="1" w:styleId="Pealkiri1">
    <w:name w:val="Pealkiri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Pealdis1">
    <w:name w:val="Peald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Subtitle">
    <w:name w:val="Subtitle"/>
    <w:basedOn w:val="Pealkiri1"/>
    <w:next w:val="BodyText"/>
    <w:qFormat/>
    <w:pPr>
      <w:jc w:val="center"/>
    </w:pPr>
    <w:rPr>
      <w:i/>
      <w:iCs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</w:rPr>
  </w:style>
  <w:style w:type="paragraph" w:styleId="IndexHeading">
    <w:name w:val="index heading"/>
    <w:basedOn w:val="Normal"/>
    <w:next w:val="Index1"/>
    <w:semiHidden/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customStyle="1" w:styleId="Kehatekst31">
    <w:name w:val="Kehatekst 31"/>
    <w:basedOn w:val="Normal"/>
    <w:pPr>
      <w:autoSpaceDE w:val="0"/>
      <w:jc w:val="both"/>
    </w:pPr>
  </w:style>
  <w:style w:type="paragraph" w:customStyle="1" w:styleId="Kehatekst21">
    <w:name w:val="Kehatekst 21"/>
    <w:basedOn w:val="Normal"/>
    <w:pPr>
      <w:jc w:val="center"/>
    </w:pPr>
    <w:rPr>
      <w:sz w:val="22"/>
    </w:rPr>
  </w:style>
  <w:style w:type="paragraph" w:customStyle="1" w:styleId="Taandegakehatekst21">
    <w:name w:val="Taandega kehatekst 21"/>
    <w:basedOn w:val="Normal"/>
    <w:pPr>
      <w:tabs>
        <w:tab w:val="left" w:pos="851"/>
      </w:tabs>
      <w:ind w:left="284"/>
    </w:pPr>
    <w:rPr>
      <w:sz w:val="22"/>
    </w:rPr>
  </w:style>
  <w:style w:type="paragraph" w:styleId="BodyText2">
    <w:name w:val="Body Text 2"/>
    <w:basedOn w:val="Normal"/>
    <w:link w:val="BodyText2Char"/>
    <w:rsid w:val="00BB2285"/>
    <w:pPr>
      <w:widowControl/>
      <w:suppressAutoHyphens w:val="0"/>
      <w:spacing w:after="120" w:line="480" w:lineRule="auto"/>
      <w:jc w:val="both"/>
    </w:pPr>
    <w:rPr>
      <w:rFonts w:eastAsia="Times New Roman"/>
      <w:szCs w:val="20"/>
      <w:lang w:val="en-GB" w:eastAsia="en-US"/>
    </w:rPr>
  </w:style>
  <w:style w:type="character" w:customStyle="1" w:styleId="BodyText2Char">
    <w:name w:val="Body Text 2 Char"/>
    <w:link w:val="BodyText2"/>
    <w:semiHidden/>
    <w:locked/>
    <w:rsid w:val="00BB2285"/>
    <w:rPr>
      <w:sz w:val="24"/>
      <w:lang w:val="en-GB" w:eastAsia="en-US" w:bidi="ar-SA"/>
    </w:rPr>
  </w:style>
  <w:style w:type="paragraph" w:styleId="Footer">
    <w:name w:val="footer"/>
    <w:basedOn w:val="Normal"/>
    <w:rsid w:val="00110BB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10BB1"/>
  </w:style>
  <w:style w:type="character" w:customStyle="1" w:styleId="Heading5Char">
    <w:name w:val="Heading 5 Char"/>
    <w:link w:val="Heading5"/>
    <w:uiPriority w:val="9"/>
    <w:semiHidden/>
    <w:locked/>
    <w:rsid w:val="006F571D"/>
    <w:rPr>
      <w:b/>
      <w:bCs/>
      <w:i/>
      <w:iCs/>
      <w:sz w:val="26"/>
      <w:szCs w:val="26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DD3BF2"/>
    <w:pPr>
      <w:widowControl/>
      <w:tabs>
        <w:tab w:val="center" w:pos="4153"/>
        <w:tab w:val="right" w:pos="8306"/>
      </w:tabs>
      <w:suppressAutoHyphens w:val="0"/>
      <w:jc w:val="both"/>
    </w:pPr>
    <w:rPr>
      <w:rFonts w:eastAsia="Times New Roman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3BF2"/>
    <w:rPr>
      <w:sz w:val="24"/>
      <w:lang w:val="en-GB" w:eastAsia="en-US"/>
    </w:rPr>
  </w:style>
  <w:style w:type="character" w:styleId="CommentReference">
    <w:name w:val="annotation reference"/>
    <w:rsid w:val="008005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57F"/>
    <w:rPr>
      <w:sz w:val="20"/>
      <w:szCs w:val="20"/>
    </w:rPr>
  </w:style>
  <w:style w:type="character" w:customStyle="1" w:styleId="CommentTextChar">
    <w:name w:val="Comment Text Char"/>
    <w:link w:val="CommentText"/>
    <w:rsid w:val="0080057F"/>
    <w:rPr>
      <w:rFonts w:eastAsia="Lucida Sans Unicode"/>
    </w:rPr>
  </w:style>
  <w:style w:type="paragraph" w:styleId="CommentSubject">
    <w:name w:val="annotation subject"/>
    <w:basedOn w:val="CommentText"/>
    <w:next w:val="CommentText"/>
    <w:link w:val="CommentSubjectChar"/>
    <w:rsid w:val="0080057F"/>
    <w:rPr>
      <w:b/>
      <w:bCs/>
    </w:rPr>
  </w:style>
  <w:style w:type="character" w:customStyle="1" w:styleId="CommentSubjectChar">
    <w:name w:val="Comment Subject Char"/>
    <w:link w:val="CommentSubject"/>
    <w:rsid w:val="0080057F"/>
    <w:rPr>
      <w:rFonts w:eastAsia="Lucida Sans Unicode"/>
      <w:b/>
      <w:bCs/>
    </w:rPr>
  </w:style>
  <w:style w:type="paragraph" w:styleId="BalloonText">
    <w:name w:val="Balloon Text"/>
    <w:basedOn w:val="Normal"/>
    <w:link w:val="BalloonTextChar"/>
    <w:rsid w:val="00800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57F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rsid w:val="003D74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1951</Words>
  <Characters>11316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TOETUSLEPING</vt:lpstr>
      <vt:lpstr>TOETUSLEPING </vt:lpstr>
    </vt:vector>
  </TitlesOfParts>
  <Company>EAS</Company>
  <LinksUpToDate>false</LinksUpToDate>
  <CharactersWithSpaces>13241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TOETUSLEPING</dc:title>
  <dc:subject/>
  <dc:creator>Inga.Savendi@eas.ee</dc:creator>
  <cp:keywords/>
  <cp:lastModifiedBy>Tiina Loorand</cp:lastModifiedBy>
  <cp:revision>14</cp:revision>
  <cp:lastPrinted>2008-05-09T07:38:00Z</cp:lastPrinted>
  <dcterms:created xsi:type="dcterms:W3CDTF">2018-04-02T12:25:00Z</dcterms:created>
  <dcterms:modified xsi:type="dcterms:W3CDTF">2018-07-12T10:26:00Z</dcterms:modified>
</cp:coreProperties>
</file>